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F" w:rsidRPr="00B87080" w:rsidRDefault="0098693F" w:rsidP="0098693F">
      <w:pPr>
        <w:pStyle w:val="Default"/>
        <w:rPr>
          <w:b/>
          <w:bCs/>
          <w:sz w:val="48"/>
          <w:szCs w:val="48"/>
          <w:u w:val="single"/>
        </w:rPr>
      </w:pPr>
      <w:r w:rsidRPr="00B87080">
        <w:rPr>
          <w:b/>
          <w:bCs/>
          <w:sz w:val="48"/>
          <w:szCs w:val="48"/>
          <w:u w:val="single"/>
        </w:rPr>
        <w:t xml:space="preserve">PPG Meeting </w:t>
      </w:r>
      <w:r w:rsidR="00DF67AC">
        <w:rPr>
          <w:b/>
          <w:bCs/>
          <w:sz w:val="48"/>
          <w:szCs w:val="48"/>
          <w:u w:val="single"/>
        </w:rPr>
        <w:t xml:space="preserve">Minutes </w:t>
      </w:r>
      <w:r w:rsidR="0026214D">
        <w:rPr>
          <w:b/>
          <w:bCs/>
          <w:sz w:val="48"/>
          <w:szCs w:val="48"/>
          <w:u w:val="single"/>
        </w:rPr>
        <w:t>14</w:t>
      </w:r>
      <w:r w:rsidR="0026214D" w:rsidRPr="0026214D">
        <w:rPr>
          <w:b/>
          <w:bCs/>
          <w:sz w:val="48"/>
          <w:szCs w:val="48"/>
          <w:u w:val="single"/>
          <w:vertAlign w:val="superscript"/>
        </w:rPr>
        <w:t>th</w:t>
      </w:r>
      <w:r w:rsidR="0026214D">
        <w:rPr>
          <w:b/>
          <w:bCs/>
          <w:sz w:val="48"/>
          <w:szCs w:val="48"/>
          <w:u w:val="single"/>
        </w:rPr>
        <w:t xml:space="preserve"> January, 2019</w:t>
      </w:r>
    </w:p>
    <w:p w:rsidR="00410B7E" w:rsidRPr="00410B7E" w:rsidRDefault="00410B7E" w:rsidP="00410B7E">
      <w:pPr>
        <w:pStyle w:val="Default"/>
        <w:rPr>
          <w:b/>
          <w:bCs/>
          <w:u w:val="single"/>
        </w:rPr>
      </w:pPr>
    </w:p>
    <w:p w:rsidR="00410B7E" w:rsidRDefault="00410B7E" w:rsidP="00410B7E">
      <w:pPr>
        <w:pStyle w:val="Default"/>
        <w:rPr>
          <w:b/>
          <w:bCs/>
        </w:rPr>
      </w:pPr>
      <w:r w:rsidRPr="00AF551E">
        <w:rPr>
          <w:b/>
          <w:bCs/>
        </w:rPr>
        <w:t xml:space="preserve">Present: </w:t>
      </w:r>
      <w:r w:rsidR="0026214D">
        <w:rPr>
          <w:b/>
          <w:bCs/>
        </w:rPr>
        <w:t>Kate Brady (WLCCG), Fiona Butler</w:t>
      </w:r>
      <w:r w:rsidR="006E7D68">
        <w:rPr>
          <w:b/>
          <w:bCs/>
        </w:rPr>
        <w:t xml:space="preserve"> (FB)</w:t>
      </w:r>
      <w:r w:rsidR="0026214D">
        <w:rPr>
          <w:b/>
          <w:bCs/>
        </w:rPr>
        <w:t>, Warwick Young</w:t>
      </w:r>
      <w:r w:rsidR="006E7D68">
        <w:rPr>
          <w:b/>
          <w:bCs/>
        </w:rPr>
        <w:t xml:space="preserve"> (WY)</w:t>
      </w:r>
      <w:r w:rsidR="0026214D">
        <w:rPr>
          <w:b/>
          <w:bCs/>
        </w:rPr>
        <w:t>, Diane Goldberg</w:t>
      </w:r>
      <w:r w:rsidR="006E7D68">
        <w:rPr>
          <w:b/>
          <w:bCs/>
        </w:rPr>
        <w:t xml:space="preserve"> (DG)</w:t>
      </w:r>
      <w:r w:rsidR="0026214D">
        <w:rPr>
          <w:b/>
          <w:bCs/>
        </w:rPr>
        <w:t>, Philip Kane</w:t>
      </w:r>
      <w:r w:rsidR="006E7D68">
        <w:rPr>
          <w:b/>
          <w:bCs/>
        </w:rPr>
        <w:t xml:space="preserve"> (PK)</w:t>
      </w:r>
      <w:r w:rsidR="0026214D">
        <w:rPr>
          <w:b/>
          <w:bCs/>
        </w:rPr>
        <w:t>, Arthur Steel</w:t>
      </w:r>
      <w:r w:rsidR="003D3991">
        <w:rPr>
          <w:b/>
          <w:bCs/>
        </w:rPr>
        <w:t>e</w:t>
      </w:r>
      <w:bookmarkStart w:id="0" w:name="_GoBack"/>
      <w:bookmarkEnd w:id="0"/>
      <w:r w:rsidR="006E7D68">
        <w:rPr>
          <w:b/>
          <w:bCs/>
        </w:rPr>
        <w:t xml:space="preserve"> (AS)</w:t>
      </w:r>
      <w:r w:rsidR="0026214D">
        <w:rPr>
          <w:b/>
          <w:bCs/>
        </w:rPr>
        <w:t xml:space="preserve">, Ian </w:t>
      </w:r>
      <w:proofErr w:type="spellStart"/>
      <w:r w:rsidR="0026214D">
        <w:rPr>
          <w:b/>
          <w:bCs/>
        </w:rPr>
        <w:t>Skeffington</w:t>
      </w:r>
      <w:proofErr w:type="spellEnd"/>
      <w:r w:rsidR="006E7D68">
        <w:rPr>
          <w:b/>
          <w:bCs/>
        </w:rPr>
        <w:t xml:space="preserve"> (IS)</w:t>
      </w:r>
      <w:r w:rsidR="0026214D">
        <w:rPr>
          <w:b/>
          <w:bCs/>
        </w:rPr>
        <w:t>, Sonia Richardson</w:t>
      </w:r>
      <w:r w:rsidR="006E7D68">
        <w:rPr>
          <w:b/>
          <w:bCs/>
        </w:rPr>
        <w:t xml:space="preserve"> (SR)</w:t>
      </w:r>
      <w:r w:rsidR="00C04345">
        <w:rPr>
          <w:b/>
          <w:bCs/>
        </w:rPr>
        <w:t xml:space="preserve">, George </w:t>
      </w:r>
      <w:proofErr w:type="spellStart"/>
      <w:r w:rsidR="00C04345">
        <w:rPr>
          <w:b/>
          <w:bCs/>
        </w:rPr>
        <w:t>Jasieniecki</w:t>
      </w:r>
      <w:proofErr w:type="spellEnd"/>
      <w:r w:rsidR="00C04345">
        <w:rPr>
          <w:b/>
          <w:bCs/>
        </w:rPr>
        <w:t xml:space="preserve"> (JG)</w:t>
      </w:r>
    </w:p>
    <w:p w:rsidR="00410B7E" w:rsidRPr="002F2780" w:rsidRDefault="00410B7E" w:rsidP="002F2780">
      <w:pPr>
        <w:pStyle w:val="Default"/>
        <w:rPr>
          <w:rFonts w:ascii="Times New Roman" w:hAnsi="Times New Roman" w:cs="Times New Roman"/>
          <w:b/>
          <w:bCs/>
          <w:u w:val="single"/>
        </w:rPr>
      </w:pPr>
    </w:p>
    <w:p w:rsidR="00410B7E" w:rsidRPr="002F2780" w:rsidRDefault="00410B7E" w:rsidP="0098693F">
      <w:pPr>
        <w:pStyle w:val="Default"/>
        <w:rPr>
          <w:rFonts w:ascii="Times New Roman" w:hAnsi="Times New Roman" w:cs="Times New Roman"/>
          <w:bCs/>
        </w:rPr>
      </w:pPr>
    </w:p>
    <w:p w:rsidR="00576531" w:rsidRPr="00AA047F" w:rsidRDefault="00576531" w:rsidP="002F2780">
      <w:pPr>
        <w:pStyle w:val="Default"/>
        <w:rPr>
          <w:rFonts w:ascii="Times New Roman" w:hAnsi="Times New Roman" w:cs="Times New Roman"/>
          <w:b/>
        </w:rPr>
      </w:pPr>
    </w:p>
    <w:p w:rsidR="0026214D" w:rsidRPr="0026214D" w:rsidRDefault="0026214D" w:rsidP="0026214D">
      <w:pPr>
        <w:pStyle w:val="Default"/>
        <w:numPr>
          <w:ilvl w:val="0"/>
          <w:numId w:val="9"/>
        </w:numPr>
        <w:rPr>
          <w:rFonts w:ascii="Times New Roman" w:hAnsi="Times New Roman" w:cs="Times New Roman"/>
          <w:bCs/>
        </w:rPr>
      </w:pPr>
      <w:r>
        <w:rPr>
          <w:rFonts w:ascii="Times New Roman" w:hAnsi="Times New Roman" w:cs="Times New Roman"/>
          <w:b/>
          <w:bCs/>
        </w:rPr>
        <w:t>VM Update from West London CCG (Kate Brady –Estate Projects Consultant)</w:t>
      </w:r>
    </w:p>
    <w:p w:rsidR="0026214D" w:rsidRDefault="0026214D" w:rsidP="0026214D">
      <w:pPr>
        <w:pStyle w:val="Default"/>
        <w:ind w:left="360"/>
        <w:rPr>
          <w:rFonts w:ascii="Times New Roman" w:hAnsi="Times New Roman" w:cs="Times New Roman"/>
          <w:b/>
          <w:bCs/>
        </w:rPr>
      </w:pPr>
    </w:p>
    <w:p w:rsidR="0026214D" w:rsidRPr="00CF2CF7" w:rsidRDefault="0026214D" w:rsidP="0026214D">
      <w:pPr>
        <w:pStyle w:val="Default"/>
        <w:ind w:left="360"/>
        <w:rPr>
          <w:rFonts w:ascii="Times New Roman" w:hAnsi="Times New Roman" w:cs="Times New Roman"/>
          <w:bCs/>
        </w:rPr>
      </w:pPr>
      <w:r w:rsidRPr="00CF2CF7">
        <w:rPr>
          <w:rFonts w:ascii="Times New Roman" w:hAnsi="Times New Roman" w:cs="Times New Roman"/>
          <w:bCs/>
        </w:rPr>
        <w:t xml:space="preserve">Kate gave an overview of </w:t>
      </w:r>
      <w:r w:rsidR="00375ED5" w:rsidRPr="00CF2CF7">
        <w:rPr>
          <w:rFonts w:ascii="Times New Roman" w:hAnsi="Times New Roman" w:cs="Times New Roman"/>
          <w:bCs/>
        </w:rPr>
        <w:t xml:space="preserve">progress </w:t>
      </w:r>
      <w:r w:rsidRPr="00CF2CF7">
        <w:rPr>
          <w:rFonts w:ascii="Times New Roman" w:hAnsi="Times New Roman" w:cs="Times New Roman"/>
          <w:bCs/>
        </w:rPr>
        <w:t xml:space="preserve">with the move to Violet </w:t>
      </w:r>
      <w:proofErr w:type="spellStart"/>
      <w:r w:rsidRPr="00CF2CF7">
        <w:rPr>
          <w:rFonts w:ascii="Times New Roman" w:hAnsi="Times New Roman" w:cs="Times New Roman"/>
          <w:bCs/>
        </w:rPr>
        <w:t>Melchett</w:t>
      </w:r>
      <w:proofErr w:type="spellEnd"/>
      <w:r w:rsidRPr="00CF2CF7">
        <w:rPr>
          <w:rFonts w:ascii="Times New Roman" w:hAnsi="Times New Roman" w:cs="Times New Roman"/>
          <w:bCs/>
        </w:rPr>
        <w:t xml:space="preserve">. She explained that </w:t>
      </w:r>
      <w:r w:rsidR="00375ED5" w:rsidRPr="00CF2CF7">
        <w:rPr>
          <w:rFonts w:ascii="Times New Roman" w:hAnsi="Times New Roman" w:cs="Times New Roman"/>
          <w:bCs/>
        </w:rPr>
        <w:t>it</w:t>
      </w:r>
      <w:r w:rsidRPr="00CF2CF7">
        <w:rPr>
          <w:rFonts w:ascii="Times New Roman" w:hAnsi="Times New Roman" w:cs="Times New Roman"/>
          <w:bCs/>
        </w:rPr>
        <w:t xml:space="preserve"> had been slow by </w:t>
      </w:r>
      <w:proofErr w:type="spellStart"/>
      <w:r w:rsidRPr="00CF2CF7">
        <w:rPr>
          <w:rFonts w:ascii="Times New Roman" w:hAnsi="Times New Roman" w:cs="Times New Roman"/>
          <w:bCs/>
        </w:rPr>
        <w:t>Cadogen</w:t>
      </w:r>
      <w:proofErr w:type="spellEnd"/>
      <w:r w:rsidRPr="00CF2CF7">
        <w:rPr>
          <w:rFonts w:ascii="Times New Roman" w:hAnsi="Times New Roman" w:cs="Times New Roman"/>
          <w:bCs/>
        </w:rPr>
        <w:t xml:space="preserve"> Estates who own the building, who lease it to other public sector </w:t>
      </w:r>
      <w:r w:rsidR="006E7D68" w:rsidRPr="00CF2CF7">
        <w:rPr>
          <w:rFonts w:ascii="Times New Roman" w:hAnsi="Times New Roman" w:cs="Times New Roman"/>
          <w:bCs/>
        </w:rPr>
        <w:t>organisations;</w:t>
      </w:r>
      <w:r w:rsidRPr="00CF2CF7">
        <w:rPr>
          <w:rFonts w:ascii="Times New Roman" w:hAnsi="Times New Roman" w:cs="Times New Roman"/>
          <w:bCs/>
        </w:rPr>
        <w:t xml:space="preserve"> this lease had expired last year. She explained there were further complications with the fact that the Local Authority held the head lease. She reassured the </w:t>
      </w:r>
      <w:r w:rsidR="00375ED5" w:rsidRPr="00CF2CF7">
        <w:rPr>
          <w:rFonts w:ascii="Times New Roman" w:hAnsi="Times New Roman" w:cs="Times New Roman"/>
          <w:bCs/>
        </w:rPr>
        <w:t xml:space="preserve">group that </w:t>
      </w:r>
      <w:proofErr w:type="spellStart"/>
      <w:r w:rsidRPr="00CF2CF7">
        <w:rPr>
          <w:rFonts w:ascii="Times New Roman" w:hAnsi="Times New Roman" w:cs="Times New Roman"/>
          <w:bCs/>
        </w:rPr>
        <w:t>Cadogan</w:t>
      </w:r>
      <w:proofErr w:type="spellEnd"/>
      <w:r w:rsidRPr="00CF2CF7">
        <w:rPr>
          <w:rFonts w:ascii="Times New Roman" w:hAnsi="Times New Roman" w:cs="Times New Roman"/>
          <w:bCs/>
        </w:rPr>
        <w:t xml:space="preserve"> Estates are committed to providing health at Violet </w:t>
      </w:r>
      <w:proofErr w:type="spellStart"/>
      <w:r w:rsidRPr="00CF2CF7">
        <w:rPr>
          <w:rFonts w:ascii="Times New Roman" w:hAnsi="Times New Roman" w:cs="Times New Roman"/>
          <w:bCs/>
        </w:rPr>
        <w:t>Melchett</w:t>
      </w:r>
      <w:proofErr w:type="spellEnd"/>
      <w:r w:rsidRPr="00CF2CF7">
        <w:rPr>
          <w:rFonts w:ascii="Times New Roman" w:hAnsi="Times New Roman" w:cs="Times New Roman"/>
          <w:bCs/>
        </w:rPr>
        <w:t xml:space="preserve">, but had no received any income from the building </w:t>
      </w:r>
      <w:r w:rsidR="006E7D68" w:rsidRPr="00CF2CF7">
        <w:rPr>
          <w:rFonts w:ascii="Times New Roman" w:hAnsi="Times New Roman" w:cs="Times New Roman"/>
          <w:bCs/>
        </w:rPr>
        <w:t xml:space="preserve">to date, and are now looking to earn money from rent in the future. The CCG are in discussion regarding the </w:t>
      </w:r>
      <w:r w:rsidR="0026707F">
        <w:rPr>
          <w:rFonts w:ascii="Times New Roman" w:hAnsi="Times New Roman" w:cs="Times New Roman"/>
          <w:bCs/>
        </w:rPr>
        <w:t xml:space="preserve">future </w:t>
      </w:r>
      <w:r w:rsidR="006E7D68" w:rsidRPr="00CF2CF7">
        <w:rPr>
          <w:rFonts w:ascii="Times New Roman" w:hAnsi="Times New Roman" w:cs="Times New Roman"/>
          <w:bCs/>
        </w:rPr>
        <w:t>rent.</w:t>
      </w:r>
    </w:p>
    <w:p w:rsidR="006E7D68" w:rsidRPr="00CF2CF7" w:rsidRDefault="006E7D68" w:rsidP="0026214D">
      <w:pPr>
        <w:pStyle w:val="Default"/>
        <w:ind w:left="360"/>
        <w:rPr>
          <w:rFonts w:ascii="Times New Roman" w:hAnsi="Times New Roman" w:cs="Times New Roman"/>
          <w:bCs/>
        </w:rPr>
      </w:pPr>
    </w:p>
    <w:p w:rsidR="006E7D68" w:rsidRPr="00CF2CF7" w:rsidRDefault="006E7D68" w:rsidP="0026214D">
      <w:pPr>
        <w:pStyle w:val="Default"/>
        <w:ind w:left="360"/>
        <w:rPr>
          <w:rFonts w:ascii="Times New Roman" w:hAnsi="Times New Roman" w:cs="Times New Roman"/>
          <w:bCs/>
        </w:rPr>
      </w:pPr>
      <w:proofErr w:type="spellStart"/>
      <w:r w:rsidRPr="00CF2CF7">
        <w:rPr>
          <w:rFonts w:ascii="Times New Roman" w:hAnsi="Times New Roman" w:cs="Times New Roman"/>
          <w:bCs/>
        </w:rPr>
        <w:t>Cadogan</w:t>
      </w:r>
      <w:proofErr w:type="spellEnd"/>
      <w:r w:rsidRPr="00CF2CF7">
        <w:rPr>
          <w:rFonts w:ascii="Times New Roman" w:hAnsi="Times New Roman" w:cs="Times New Roman"/>
          <w:bCs/>
        </w:rPr>
        <w:t xml:space="preserve"> estates want to develop the site for both additional residential space as well as health provision. Kate explained the CCG had very limited contact with them to date, not for lack of trying, and they have been meeting fortnight</w:t>
      </w:r>
      <w:r w:rsidR="00375ED5" w:rsidRPr="00CF2CF7">
        <w:rPr>
          <w:rFonts w:ascii="Times New Roman" w:hAnsi="Times New Roman" w:cs="Times New Roman"/>
          <w:bCs/>
        </w:rPr>
        <w:t>ly</w:t>
      </w:r>
      <w:r w:rsidR="0026707F">
        <w:rPr>
          <w:rFonts w:ascii="Times New Roman" w:hAnsi="Times New Roman" w:cs="Times New Roman"/>
          <w:bCs/>
        </w:rPr>
        <w:t xml:space="preserve"> since</w:t>
      </w:r>
      <w:r w:rsidRPr="00CF2CF7">
        <w:rPr>
          <w:rFonts w:ascii="Times New Roman" w:hAnsi="Times New Roman" w:cs="Times New Roman"/>
          <w:bCs/>
        </w:rPr>
        <w:t xml:space="preserve"> </w:t>
      </w:r>
      <w:proofErr w:type="gramStart"/>
      <w:r w:rsidRPr="00CF2CF7">
        <w:rPr>
          <w:rFonts w:ascii="Times New Roman" w:hAnsi="Times New Roman" w:cs="Times New Roman"/>
          <w:bCs/>
        </w:rPr>
        <w:t>Autumn</w:t>
      </w:r>
      <w:proofErr w:type="gramEnd"/>
      <w:r w:rsidR="0026707F">
        <w:rPr>
          <w:rFonts w:ascii="Times New Roman" w:hAnsi="Times New Roman" w:cs="Times New Roman"/>
          <w:bCs/>
        </w:rPr>
        <w:t xml:space="preserve"> 2018</w:t>
      </w:r>
      <w:r w:rsidRPr="00CF2CF7">
        <w:rPr>
          <w:rFonts w:ascii="Times New Roman" w:hAnsi="Times New Roman" w:cs="Times New Roman"/>
          <w:bCs/>
        </w:rPr>
        <w:t xml:space="preserve">. She said that their plans are still uncertain with the development of the site, but assured the group that the CCG fully support the practice in their vision for an integrated hub. The group asked about a plan B given the delays at Violet </w:t>
      </w:r>
      <w:proofErr w:type="spellStart"/>
      <w:r w:rsidRPr="00CF2CF7">
        <w:rPr>
          <w:rFonts w:ascii="Times New Roman" w:hAnsi="Times New Roman" w:cs="Times New Roman"/>
          <w:bCs/>
        </w:rPr>
        <w:t>Melchett</w:t>
      </w:r>
      <w:proofErr w:type="spellEnd"/>
      <w:r w:rsidRPr="00CF2CF7">
        <w:rPr>
          <w:rFonts w:ascii="Times New Roman" w:hAnsi="Times New Roman" w:cs="Times New Roman"/>
          <w:bCs/>
        </w:rPr>
        <w:t xml:space="preserve">. Kate said that the CCG are currently looking at other options. </w:t>
      </w:r>
      <w:r w:rsidR="000C7961" w:rsidRPr="00CF2CF7">
        <w:rPr>
          <w:rFonts w:ascii="Times New Roman" w:hAnsi="Times New Roman" w:cs="Times New Roman"/>
          <w:bCs/>
        </w:rPr>
        <w:t>GJ mentioned</w:t>
      </w:r>
      <w:r w:rsidR="0005236D" w:rsidRPr="00CF2CF7">
        <w:rPr>
          <w:rFonts w:ascii="Times New Roman" w:hAnsi="Times New Roman" w:cs="Times New Roman"/>
          <w:bCs/>
        </w:rPr>
        <w:t xml:space="preserve"> the Earls Court Exhibition Centre </w:t>
      </w:r>
      <w:r w:rsidR="00375ED5" w:rsidRPr="00CF2CF7">
        <w:rPr>
          <w:rFonts w:ascii="Times New Roman" w:hAnsi="Times New Roman" w:cs="Times New Roman"/>
          <w:bCs/>
        </w:rPr>
        <w:t>development;</w:t>
      </w:r>
      <w:r w:rsidR="0005236D" w:rsidRPr="00CF2CF7">
        <w:rPr>
          <w:rFonts w:ascii="Times New Roman" w:hAnsi="Times New Roman" w:cs="Times New Roman"/>
          <w:bCs/>
        </w:rPr>
        <w:t xml:space="preserve"> however it wasn’t in WLCCG catchment area for patients. It was also </w:t>
      </w:r>
      <w:r w:rsidR="00375ED5" w:rsidRPr="00CF2CF7">
        <w:rPr>
          <w:rFonts w:ascii="Times New Roman" w:hAnsi="Times New Roman" w:cs="Times New Roman"/>
          <w:bCs/>
        </w:rPr>
        <w:t xml:space="preserve">questioned </w:t>
      </w:r>
      <w:r w:rsidR="0005236D" w:rsidRPr="00CF2CF7">
        <w:rPr>
          <w:rFonts w:ascii="Times New Roman" w:hAnsi="Times New Roman" w:cs="Times New Roman"/>
          <w:bCs/>
        </w:rPr>
        <w:t xml:space="preserve">how committed </w:t>
      </w:r>
      <w:proofErr w:type="spellStart"/>
      <w:r w:rsidR="0005236D" w:rsidRPr="00CF2CF7">
        <w:rPr>
          <w:rFonts w:ascii="Times New Roman" w:hAnsi="Times New Roman" w:cs="Times New Roman"/>
          <w:bCs/>
        </w:rPr>
        <w:t>Cadogen</w:t>
      </w:r>
      <w:proofErr w:type="spellEnd"/>
      <w:r w:rsidR="0005236D" w:rsidRPr="00CF2CF7">
        <w:rPr>
          <w:rFonts w:ascii="Times New Roman" w:hAnsi="Times New Roman" w:cs="Times New Roman"/>
          <w:bCs/>
        </w:rPr>
        <w:t xml:space="preserve"> were to providing </w:t>
      </w:r>
      <w:r w:rsidR="00375ED5" w:rsidRPr="00CF2CF7">
        <w:rPr>
          <w:rFonts w:ascii="Times New Roman" w:hAnsi="Times New Roman" w:cs="Times New Roman"/>
          <w:bCs/>
        </w:rPr>
        <w:t>health</w:t>
      </w:r>
      <w:r w:rsidR="0005236D" w:rsidRPr="00CF2CF7">
        <w:rPr>
          <w:rFonts w:ascii="Times New Roman" w:hAnsi="Times New Roman" w:cs="Times New Roman"/>
          <w:bCs/>
        </w:rPr>
        <w:t xml:space="preserve"> at Violet </w:t>
      </w:r>
      <w:proofErr w:type="spellStart"/>
      <w:r w:rsidR="0005236D" w:rsidRPr="00CF2CF7">
        <w:rPr>
          <w:rFonts w:ascii="Times New Roman" w:hAnsi="Times New Roman" w:cs="Times New Roman"/>
          <w:bCs/>
        </w:rPr>
        <w:t>Melchett</w:t>
      </w:r>
      <w:proofErr w:type="spellEnd"/>
      <w:r w:rsidR="0005236D" w:rsidRPr="00CF2CF7">
        <w:rPr>
          <w:rFonts w:ascii="Times New Roman" w:hAnsi="Times New Roman" w:cs="Times New Roman"/>
          <w:bCs/>
        </w:rPr>
        <w:t xml:space="preserve">, but again </w:t>
      </w:r>
      <w:r w:rsidR="00375ED5" w:rsidRPr="00CF2CF7">
        <w:rPr>
          <w:rFonts w:ascii="Times New Roman" w:hAnsi="Times New Roman" w:cs="Times New Roman"/>
          <w:bCs/>
        </w:rPr>
        <w:t>KB reassured</w:t>
      </w:r>
      <w:r w:rsidR="0005236D" w:rsidRPr="00CF2CF7">
        <w:rPr>
          <w:rFonts w:ascii="Times New Roman" w:hAnsi="Times New Roman" w:cs="Times New Roman"/>
          <w:bCs/>
        </w:rPr>
        <w:t xml:space="preserve"> the group that they had written to the CCG to confirm their intentions to provide health. GJ raised that transport was very difficult to VM from Earls Court, and it would be two buse</w:t>
      </w:r>
      <w:r w:rsidR="00375ED5" w:rsidRPr="00CF2CF7">
        <w:rPr>
          <w:rFonts w:ascii="Times New Roman" w:hAnsi="Times New Roman" w:cs="Times New Roman"/>
          <w:bCs/>
        </w:rPr>
        <w:t xml:space="preserve">s then a walk. Kate acknowledged </w:t>
      </w:r>
      <w:r w:rsidR="0005236D" w:rsidRPr="00CF2CF7">
        <w:rPr>
          <w:rFonts w:ascii="Times New Roman" w:hAnsi="Times New Roman" w:cs="Times New Roman"/>
          <w:bCs/>
        </w:rPr>
        <w:t>the challenges around transport and had started speaking to TFL around transport.</w:t>
      </w:r>
    </w:p>
    <w:p w:rsidR="0098693F" w:rsidRDefault="0098693F" w:rsidP="0098693F">
      <w:pPr>
        <w:pStyle w:val="Default"/>
        <w:rPr>
          <w:rFonts w:ascii="Times New Roman" w:hAnsi="Times New Roman" w:cs="Times New Roman"/>
          <w:b/>
          <w:bCs/>
        </w:rPr>
      </w:pPr>
    </w:p>
    <w:p w:rsidR="00DF67AC" w:rsidRDefault="0005236D" w:rsidP="0005236D">
      <w:pPr>
        <w:pStyle w:val="Default"/>
        <w:numPr>
          <w:ilvl w:val="0"/>
          <w:numId w:val="9"/>
        </w:numPr>
        <w:rPr>
          <w:rFonts w:ascii="Times New Roman" w:hAnsi="Times New Roman" w:cs="Times New Roman"/>
          <w:b/>
          <w:bCs/>
        </w:rPr>
      </w:pPr>
      <w:r>
        <w:rPr>
          <w:rFonts w:ascii="Times New Roman" w:hAnsi="Times New Roman" w:cs="Times New Roman"/>
          <w:b/>
          <w:bCs/>
        </w:rPr>
        <w:t>CQC Inspection – practice and patient Feedback</w:t>
      </w:r>
    </w:p>
    <w:p w:rsidR="0005236D" w:rsidRDefault="0005236D" w:rsidP="0005236D">
      <w:pPr>
        <w:pStyle w:val="Default"/>
        <w:rPr>
          <w:rFonts w:ascii="Times New Roman" w:hAnsi="Times New Roman" w:cs="Times New Roman"/>
          <w:b/>
          <w:bCs/>
        </w:rPr>
      </w:pPr>
    </w:p>
    <w:p w:rsidR="0005236D" w:rsidRPr="00CF2CF7" w:rsidRDefault="0005236D" w:rsidP="0005236D">
      <w:pPr>
        <w:pStyle w:val="Default"/>
        <w:ind w:left="360"/>
        <w:rPr>
          <w:rFonts w:ascii="Times New Roman" w:hAnsi="Times New Roman" w:cs="Times New Roman"/>
          <w:bCs/>
        </w:rPr>
      </w:pPr>
      <w:r w:rsidRPr="00CF2CF7">
        <w:rPr>
          <w:rFonts w:ascii="Times New Roman" w:hAnsi="Times New Roman" w:cs="Times New Roman"/>
          <w:bCs/>
        </w:rPr>
        <w:t>SR and IS were interviewed by the lead CQC inspector during a routine CQC inspection on the 8</w:t>
      </w:r>
      <w:r w:rsidRPr="00CF2CF7">
        <w:rPr>
          <w:rFonts w:ascii="Times New Roman" w:hAnsi="Times New Roman" w:cs="Times New Roman"/>
          <w:bCs/>
          <w:vertAlign w:val="superscript"/>
        </w:rPr>
        <w:t>Th</w:t>
      </w:r>
      <w:r w:rsidR="00375ED5" w:rsidRPr="00CF2CF7">
        <w:rPr>
          <w:rFonts w:ascii="Times New Roman" w:hAnsi="Times New Roman" w:cs="Times New Roman"/>
          <w:bCs/>
        </w:rPr>
        <w:t xml:space="preserve"> January, 2019. They discussed</w:t>
      </w:r>
      <w:r w:rsidRPr="00CF2CF7">
        <w:rPr>
          <w:rFonts w:ascii="Times New Roman" w:hAnsi="Times New Roman" w:cs="Times New Roman"/>
          <w:bCs/>
        </w:rPr>
        <w:t xml:space="preserve"> the potential move to Violet </w:t>
      </w:r>
      <w:proofErr w:type="spellStart"/>
      <w:r w:rsidRPr="00CF2CF7">
        <w:rPr>
          <w:rFonts w:ascii="Times New Roman" w:hAnsi="Times New Roman" w:cs="Times New Roman"/>
          <w:bCs/>
        </w:rPr>
        <w:t>Melchett</w:t>
      </w:r>
      <w:proofErr w:type="spellEnd"/>
      <w:r w:rsidRPr="00CF2CF7">
        <w:rPr>
          <w:rFonts w:ascii="Times New Roman" w:hAnsi="Times New Roman" w:cs="Times New Roman"/>
          <w:bCs/>
        </w:rPr>
        <w:t xml:space="preserve"> and the way the practice had dealt with patient feedback regarding the move. The inspector was also very interest</w:t>
      </w:r>
      <w:r w:rsidR="00C04345">
        <w:rPr>
          <w:rFonts w:ascii="Times New Roman" w:hAnsi="Times New Roman" w:cs="Times New Roman"/>
          <w:bCs/>
        </w:rPr>
        <w:t>ed</w:t>
      </w:r>
      <w:r w:rsidRPr="00CF2CF7">
        <w:rPr>
          <w:rFonts w:ascii="Times New Roman" w:hAnsi="Times New Roman" w:cs="Times New Roman"/>
          <w:bCs/>
        </w:rPr>
        <w:t xml:space="preserve"> in the My Care My Way service and the practice pharmacist role. She also highlighted that the practice benefitted from having 3 longstanding GPs, which provide great continuity of care for patients.</w:t>
      </w:r>
      <w:r w:rsidR="00230BB7">
        <w:rPr>
          <w:rFonts w:ascii="Times New Roman" w:hAnsi="Times New Roman" w:cs="Times New Roman"/>
          <w:bCs/>
        </w:rPr>
        <w:t xml:space="preserve"> </w:t>
      </w:r>
    </w:p>
    <w:p w:rsidR="0005236D" w:rsidRPr="00CF2CF7" w:rsidRDefault="0005236D" w:rsidP="0005236D">
      <w:pPr>
        <w:pStyle w:val="Default"/>
        <w:ind w:left="360"/>
        <w:rPr>
          <w:rFonts w:ascii="Times New Roman" w:hAnsi="Times New Roman" w:cs="Times New Roman"/>
          <w:bCs/>
        </w:rPr>
      </w:pPr>
    </w:p>
    <w:p w:rsidR="0005236D" w:rsidRDefault="0005236D" w:rsidP="0005236D">
      <w:pPr>
        <w:pStyle w:val="Default"/>
        <w:ind w:left="360"/>
        <w:rPr>
          <w:rFonts w:ascii="Times New Roman" w:hAnsi="Times New Roman" w:cs="Times New Roman"/>
          <w:bCs/>
        </w:rPr>
      </w:pPr>
      <w:r w:rsidRPr="00CF2CF7">
        <w:rPr>
          <w:rFonts w:ascii="Times New Roman" w:hAnsi="Times New Roman" w:cs="Times New Roman"/>
          <w:bCs/>
        </w:rPr>
        <w:t>WY fed back to the group that the inspection was a very positive experience</w:t>
      </w:r>
      <w:r w:rsidR="00C04345">
        <w:rPr>
          <w:rFonts w:ascii="Times New Roman" w:hAnsi="Times New Roman" w:cs="Times New Roman"/>
          <w:bCs/>
        </w:rPr>
        <w:t>,</w:t>
      </w:r>
      <w:r w:rsidRPr="00CF2CF7">
        <w:rPr>
          <w:rFonts w:ascii="Times New Roman" w:hAnsi="Times New Roman" w:cs="Times New Roman"/>
          <w:bCs/>
        </w:rPr>
        <w:t xml:space="preserve"> and the initial feedback from the inspector was good. The next step is the practice wil</w:t>
      </w:r>
      <w:r w:rsidR="00375ED5" w:rsidRPr="00CF2CF7">
        <w:rPr>
          <w:rFonts w:ascii="Times New Roman" w:hAnsi="Times New Roman" w:cs="Times New Roman"/>
          <w:bCs/>
        </w:rPr>
        <w:t>l</w:t>
      </w:r>
      <w:r w:rsidRPr="00CF2CF7">
        <w:rPr>
          <w:rFonts w:ascii="Times New Roman" w:hAnsi="Times New Roman" w:cs="Times New Roman"/>
          <w:bCs/>
        </w:rPr>
        <w:t xml:space="preserve"> receive a draft report to comment on the accuracy of the findings</w:t>
      </w:r>
      <w:r w:rsidR="00C04345">
        <w:rPr>
          <w:rFonts w:ascii="Times New Roman" w:hAnsi="Times New Roman" w:cs="Times New Roman"/>
          <w:bCs/>
        </w:rPr>
        <w:t>, and</w:t>
      </w:r>
      <w:r w:rsidRPr="00CF2CF7">
        <w:rPr>
          <w:rFonts w:ascii="Times New Roman" w:hAnsi="Times New Roman" w:cs="Times New Roman"/>
          <w:bCs/>
        </w:rPr>
        <w:t xml:space="preserve"> then the final report will be published.</w:t>
      </w:r>
    </w:p>
    <w:p w:rsidR="00CF2CF7" w:rsidRPr="00CF2CF7" w:rsidRDefault="00CF2CF7" w:rsidP="0005236D">
      <w:pPr>
        <w:pStyle w:val="Default"/>
        <w:ind w:left="360"/>
        <w:rPr>
          <w:rFonts w:ascii="Times New Roman" w:hAnsi="Times New Roman" w:cs="Times New Roman"/>
          <w:b/>
          <w:bCs/>
        </w:rPr>
      </w:pPr>
    </w:p>
    <w:p w:rsidR="002F2780" w:rsidRPr="00CF2CF7" w:rsidRDefault="00CF2CF7" w:rsidP="00375ED5">
      <w:pPr>
        <w:pStyle w:val="ListParagraph"/>
        <w:numPr>
          <w:ilvl w:val="0"/>
          <w:numId w:val="9"/>
        </w:numPr>
        <w:rPr>
          <w:b/>
        </w:rPr>
      </w:pPr>
      <w:r w:rsidRPr="00CF2CF7">
        <w:rPr>
          <w:b/>
        </w:rPr>
        <w:t>MCMW Coffee Afternoon</w:t>
      </w:r>
    </w:p>
    <w:p w:rsidR="00CF2CF7" w:rsidRDefault="00CF2CF7" w:rsidP="00CF2CF7">
      <w:pPr>
        <w:ind w:firstLine="360"/>
      </w:pPr>
    </w:p>
    <w:p w:rsidR="00CF2CF7" w:rsidRPr="0026707F" w:rsidRDefault="00CF2CF7" w:rsidP="00CF2CF7">
      <w:pPr>
        <w:rPr>
          <w:rFonts w:ascii="Times New Roman" w:hAnsi="Times New Roman" w:cs="Times New Roman"/>
          <w:sz w:val="24"/>
          <w:szCs w:val="24"/>
        </w:rPr>
      </w:pPr>
      <w:r w:rsidRPr="0026707F">
        <w:rPr>
          <w:rFonts w:ascii="Times New Roman" w:hAnsi="Times New Roman" w:cs="Times New Roman"/>
          <w:sz w:val="24"/>
          <w:szCs w:val="24"/>
        </w:rPr>
        <w:t>The practice in conjunction with the MCMW is organising a coffee afternoon  on the 30</w:t>
      </w:r>
      <w:r w:rsidRPr="0026707F">
        <w:rPr>
          <w:rFonts w:ascii="Times New Roman" w:hAnsi="Times New Roman" w:cs="Times New Roman"/>
          <w:sz w:val="24"/>
          <w:szCs w:val="24"/>
          <w:vertAlign w:val="superscript"/>
        </w:rPr>
        <w:t>th</w:t>
      </w:r>
      <w:r w:rsidRPr="0026707F">
        <w:rPr>
          <w:rFonts w:ascii="Times New Roman" w:hAnsi="Times New Roman" w:cs="Times New Roman"/>
          <w:sz w:val="24"/>
          <w:szCs w:val="24"/>
        </w:rPr>
        <w:t xml:space="preserve"> January 1-4pm for patients 65 and over.SR had already been inputting into the organisation of the event, and </w:t>
      </w:r>
      <w:r w:rsidR="00C04345" w:rsidRPr="0026707F">
        <w:rPr>
          <w:rFonts w:ascii="Times New Roman" w:hAnsi="Times New Roman" w:cs="Times New Roman"/>
          <w:sz w:val="24"/>
          <w:szCs w:val="24"/>
        </w:rPr>
        <w:t>asked if</w:t>
      </w:r>
      <w:r w:rsidRPr="0026707F">
        <w:rPr>
          <w:rFonts w:ascii="Times New Roman" w:hAnsi="Times New Roman" w:cs="Times New Roman"/>
          <w:sz w:val="24"/>
          <w:szCs w:val="24"/>
        </w:rPr>
        <w:t xml:space="preserve"> any of the members who would like to help out. The general aim of the event was to highlight the MCMW service and self-care for patients, but provide a forum for patients to meet up and share their experiences.</w:t>
      </w:r>
    </w:p>
    <w:sectPr w:rsidR="00CF2CF7" w:rsidRPr="0026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C2"/>
    <w:multiLevelType w:val="hybridMultilevel"/>
    <w:tmpl w:val="CD503546"/>
    <w:lvl w:ilvl="0" w:tplc="3224E2A4">
      <w:start w:val="1"/>
      <w:numFmt w:val="bullet"/>
      <w:lvlText w:val="•"/>
      <w:lvlJc w:val="left"/>
      <w:pPr>
        <w:tabs>
          <w:tab w:val="num" w:pos="720"/>
        </w:tabs>
        <w:ind w:left="720" w:hanging="360"/>
      </w:pPr>
      <w:rPr>
        <w:rFonts w:ascii="Arial" w:hAnsi="Arial" w:hint="default"/>
      </w:rPr>
    </w:lvl>
    <w:lvl w:ilvl="1" w:tplc="43A6AEA8" w:tentative="1">
      <w:start w:val="1"/>
      <w:numFmt w:val="bullet"/>
      <w:lvlText w:val="•"/>
      <w:lvlJc w:val="left"/>
      <w:pPr>
        <w:tabs>
          <w:tab w:val="num" w:pos="1440"/>
        </w:tabs>
        <w:ind w:left="1440" w:hanging="360"/>
      </w:pPr>
      <w:rPr>
        <w:rFonts w:ascii="Arial" w:hAnsi="Arial" w:hint="default"/>
      </w:rPr>
    </w:lvl>
    <w:lvl w:ilvl="2" w:tplc="FA76365A" w:tentative="1">
      <w:start w:val="1"/>
      <w:numFmt w:val="bullet"/>
      <w:lvlText w:val="•"/>
      <w:lvlJc w:val="left"/>
      <w:pPr>
        <w:tabs>
          <w:tab w:val="num" w:pos="2160"/>
        </w:tabs>
        <w:ind w:left="2160" w:hanging="360"/>
      </w:pPr>
      <w:rPr>
        <w:rFonts w:ascii="Arial" w:hAnsi="Arial" w:hint="default"/>
      </w:rPr>
    </w:lvl>
    <w:lvl w:ilvl="3" w:tplc="8466A114" w:tentative="1">
      <w:start w:val="1"/>
      <w:numFmt w:val="bullet"/>
      <w:lvlText w:val="•"/>
      <w:lvlJc w:val="left"/>
      <w:pPr>
        <w:tabs>
          <w:tab w:val="num" w:pos="2880"/>
        </w:tabs>
        <w:ind w:left="2880" w:hanging="360"/>
      </w:pPr>
      <w:rPr>
        <w:rFonts w:ascii="Arial" w:hAnsi="Arial" w:hint="default"/>
      </w:rPr>
    </w:lvl>
    <w:lvl w:ilvl="4" w:tplc="1C4A9BDA" w:tentative="1">
      <w:start w:val="1"/>
      <w:numFmt w:val="bullet"/>
      <w:lvlText w:val="•"/>
      <w:lvlJc w:val="left"/>
      <w:pPr>
        <w:tabs>
          <w:tab w:val="num" w:pos="3600"/>
        </w:tabs>
        <w:ind w:left="3600" w:hanging="360"/>
      </w:pPr>
      <w:rPr>
        <w:rFonts w:ascii="Arial" w:hAnsi="Arial" w:hint="default"/>
      </w:rPr>
    </w:lvl>
    <w:lvl w:ilvl="5" w:tplc="A5F8AF10" w:tentative="1">
      <w:start w:val="1"/>
      <w:numFmt w:val="bullet"/>
      <w:lvlText w:val="•"/>
      <w:lvlJc w:val="left"/>
      <w:pPr>
        <w:tabs>
          <w:tab w:val="num" w:pos="4320"/>
        </w:tabs>
        <w:ind w:left="4320" w:hanging="360"/>
      </w:pPr>
      <w:rPr>
        <w:rFonts w:ascii="Arial" w:hAnsi="Arial" w:hint="default"/>
      </w:rPr>
    </w:lvl>
    <w:lvl w:ilvl="6" w:tplc="80362036" w:tentative="1">
      <w:start w:val="1"/>
      <w:numFmt w:val="bullet"/>
      <w:lvlText w:val="•"/>
      <w:lvlJc w:val="left"/>
      <w:pPr>
        <w:tabs>
          <w:tab w:val="num" w:pos="5040"/>
        </w:tabs>
        <w:ind w:left="5040" w:hanging="360"/>
      </w:pPr>
      <w:rPr>
        <w:rFonts w:ascii="Arial" w:hAnsi="Arial" w:hint="default"/>
      </w:rPr>
    </w:lvl>
    <w:lvl w:ilvl="7" w:tplc="04BA97EA" w:tentative="1">
      <w:start w:val="1"/>
      <w:numFmt w:val="bullet"/>
      <w:lvlText w:val="•"/>
      <w:lvlJc w:val="left"/>
      <w:pPr>
        <w:tabs>
          <w:tab w:val="num" w:pos="5760"/>
        </w:tabs>
        <w:ind w:left="5760" w:hanging="360"/>
      </w:pPr>
      <w:rPr>
        <w:rFonts w:ascii="Arial" w:hAnsi="Arial" w:hint="default"/>
      </w:rPr>
    </w:lvl>
    <w:lvl w:ilvl="8" w:tplc="80F22932" w:tentative="1">
      <w:start w:val="1"/>
      <w:numFmt w:val="bullet"/>
      <w:lvlText w:val="•"/>
      <w:lvlJc w:val="left"/>
      <w:pPr>
        <w:tabs>
          <w:tab w:val="num" w:pos="6480"/>
        </w:tabs>
        <w:ind w:left="6480" w:hanging="360"/>
      </w:pPr>
      <w:rPr>
        <w:rFonts w:ascii="Arial" w:hAnsi="Arial" w:hint="default"/>
      </w:rPr>
    </w:lvl>
  </w:abstractNum>
  <w:abstractNum w:abstractNumId="1">
    <w:nsid w:val="055A6A5B"/>
    <w:multiLevelType w:val="hybridMultilevel"/>
    <w:tmpl w:val="CD1C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0E791A"/>
    <w:multiLevelType w:val="hybridMultilevel"/>
    <w:tmpl w:val="4A5C2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481DE0"/>
    <w:multiLevelType w:val="hybridMultilevel"/>
    <w:tmpl w:val="8C48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E2CC3"/>
    <w:multiLevelType w:val="hybridMultilevel"/>
    <w:tmpl w:val="FB104282"/>
    <w:lvl w:ilvl="0" w:tplc="E092C1FA">
      <w:start w:val="1"/>
      <w:numFmt w:val="decimal"/>
      <w:lvlText w:val="%1."/>
      <w:lvlJc w:val="left"/>
      <w:pPr>
        <w:ind w:left="1080" w:hanging="720"/>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D847E3"/>
    <w:multiLevelType w:val="hybridMultilevel"/>
    <w:tmpl w:val="55E49F38"/>
    <w:lvl w:ilvl="0" w:tplc="E8E8CF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684A50"/>
    <w:multiLevelType w:val="hybridMultilevel"/>
    <w:tmpl w:val="29F64BE6"/>
    <w:lvl w:ilvl="0" w:tplc="404AE93A">
      <w:start w:val="1"/>
      <w:numFmt w:val="bullet"/>
      <w:lvlText w:val="•"/>
      <w:lvlJc w:val="left"/>
      <w:pPr>
        <w:tabs>
          <w:tab w:val="num" w:pos="720"/>
        </w:tabs>
        <w:ind w:left="720" w:hanging="360"/>
      </w:pPr>
      <w:rPr>
        <w:rFonts w:ascii="Arial" w:hAnsi="Arial" w:hint="default"/>
      </w:rPr>
    </w:lvl>
    <w:lvl w:ilvl="1" w:tplc="ECAAF160" w:tentative="1">
      <w:start w:val="1"/>
      <w:numFmt w:val="bullet"/>
      <w:lvlText w:val="•"/>
      <w:lvlJc w:val="left"/>
      <w:pPr>
        <w:tabs>
          <w:tab w:val="num" w:pos="1440"/>
        </w:tabs>
        <w:ind w:left="1440" w:hanging="360"/>
      </w:pPr>
      <w:rPr>
        <w:rFonts w:ascii="Arial" w:hAnsi="Arial" w:hint="default"/>
      </w:rPr>
    </w:lvl>
    <w:lvl w:ilvl="2" w:tplc="79B4820E" w:tentative="1">
      <w:start w:val="1"/>
      <w:numFmt w:val="bullet"/>
      <w:lvlText w:val="•"/>
      <w:lvlJc w:val="left"/>
      <w:pPr>
        <w:tabs>
          <w:tab w:val="num" w:pos="2160"/>
        </w:tabs>
        <w:ind w:left="2160" w:hanging="360"/>
      </w:pPr>
      <w:rPr>
        <w:rFonts w:ascii="Arial" w:hAnsi="Arial" w:hint="default"/>
      </w:rPr>
    </w:lvl>
    <w:lvl w:ilvl="3" w:tplc="EA58E734" w:tentative="1">
      <w:start w:val="1"/>
      <w:numFmt w:val="bullet"/>
      <w:lvlText w:val="•"/>
      <w:lvlJc w:val="left"/>
      <w:pPr>
        <w:tabs>
          <w:tab w:val="num" w:pos="2880"/>
        </w:tabs>
        <w:ind w:left="2880" w:hanging="360"/>
      </w:pPr>
      <w:rPr>
        <w:rFonts w:ascii="Arial" w:hAnsi="Arial" w:hint="default"/>
      </w:rPr>
    </w:lvl>
    <w:lvl w:ilvl="4" w:tplc="6A943D9C" w:tentative="1">
      <w:start w:val="1"/>
      <w:numFmt w:val="bullet"/>
      <w:lvlText w:val="•"/>
      <w:lvlJc w:val="left"/>
      <w:pPr>
        <w:tabs>
          <w:tab w:val="num" w:pos="3600"/>
        </w:tabs>
        <w:ind w:left="3600" w:hanging="360"/>
      </w:pPr>
      <w:rPr>
        <w:rFonts w:ascii="Arial" w:hAnsi="Arial" w:hint="default"/>
      </w:rPr>
    </w:lvl>
    <w:lvl w:ilvl="5" w:tplc="D9A4E1FE" w:tentative="1">
      <w:start w:val="1"/>
      <w:numFmt w:val="bullet"/>
      <w:lvlText w:val="•"/>
      <w:lvlJc w:val="left"/>
      <w:pPr>
        <w:tabs>
          <w:tab w:val="num" w:pos="4320"/>
        </w:tabs>
        <w:ind w:left="4320" w:hanging="360"/>
      </w:pPr>
      <w:rPr>
        <w:rFonts w:ascii="Arial" w:hAnsi="Arial" w:hint="default"/>
      </w:rPr>
    </w:lvl>
    <w:lvl w:ilvl="6" w:tplc="72D85916" w:tentative="1">
      <w:start w:val="1"/>
      <w:numFmt w:val="bullet"/>
      <w:lvlText w:val="•"/>
      <w:lvlJc w:val="left"/>
      <w:pPr>
        <w:tabs>
          <w:tab w:val="num" w:pos="5040"/>
        </w:tabs>
        <w:ind w:left="5040" w:hanging="360"/>
      </w:pPr>
      <w:rPr>
        <w:rFonts w:ascii="Arial" w:hAnsi="Arial" w:hint="default"/>
      </w:rPr>
    </w:lvl>
    <w:lvl w:ilvl="7" w:tplc="16704DCE" w:tentative="1">
      <w:start w:val="1"/>
      <w:numFmt w:val="bullet"/>
      <w:lvlText w:val="•"/>
      <w:lvlJc w:val="left"/>
      <w:pPr>
        <w:tabs>
          <w:tab w:val="num" w:pos="5760"/>
        </w:tabs>
        <w:ind w:left="5760" w:hanging="360"/>
      </w:pPr>
      <w:rPr>
        <w:rFonts w:ascii="Arial" w:hAnsi="Arial" w:hint="default"/>
      </w:rPr>
    </w:lvl>
    <w:lvl w:ilvl="8" w:tplc="714E3146" w:tentative="1">
      <w:start w:val="1"/>
      <w:numFmt w:val="bullet"/>
      <w:lvlText w:val="•"/>
      <w:lvlJc w:val="left"/>
      <w:pPr>
        <w:tabs>
          <w:tab w:val="num" w:pos="6480"/>
        </w:tabs>
        <w:ind w:left="6480" w:hanging="360"/>
      </w:pPr>
      <w:rPr>
        <w:rFonts w:ascii="Arial" w:hAnsi="Arial" w:hint="default"/>
      </w:rPr>
    </w:lvl>
  </w:abstractNum>
  <w:abstractNum w:abstractNumId="7">
    <w:nsid w:val="50F2258D"/>
    <w:multiLevelType w:val="hybridMultilevel"/>
    <w:tmpl w:val="79508712"/>
    <w:lvl w:ilvl="0" w:tplc="40FEB4EA">
      <w:start w:val="1"/>
      <w:numFmt w:val="bullet"/>
      <w:lvlText w:val="•"/>
      <w:lvlJc w:val="left"/>
      <w:pPr>
        <w:tabs>
          <w:tab w:val="num" w:pos="720"/>
        </w:tabs>
        <w:ind w:left="720" w:hanging="360"/>
      </w:pPr>
      <w:rPr>
        <w:rFonts w:ascii="Arial" w:hAnsi="Arial" w:hint="default"/>
      </w:rPr>
    </w:lvl>
    <w:lvl w:ilvl="1" w:tplc="E39697D8" w:tentative="1">
      <w:start w:val="1"/>
      <w:numFmt w:val="bullet"/>
      <w:lvlText w:val="•"/>
      <w:lvlJc w:val="left"/>
      <w:pPr>
        <w:tabs>
          <w:tab w:val="num" w:pos="1440"/>
        </w:tabs>
        <w:ind w:left="1440" w:hanging="360"/>
      </w:pPr>
      <w:rPr>
        <w:rFonts w:ascii="Arial" w:hAnsi="Arial" w:hint="default"/>
      </w:rPr>
    </w:lvl>
    <w:lvl w:ilvl="2" w:tplc="B21EDCDC" w:tentative="1">
      <w:start w:val="1"/>
      <w:numFmt w:val="bullet"/>
      <w:lvlText w:val="•"/>
      <w:lvlJc w:val="left"/>
      <w:pPr>
        <w:tabs>
          <w:tab w:val="num" w:pos="2160"/>
        </w:tabs>
        <w:ind w:left="2160" w:hanging="360"/>
      </w:pPr>
      <w:rPr>
        <w:rFonts w:ascii="Arial" w:hAnsi="Arial" w:hint="default"/>
      </w:rPr>
    </w:lvl>
    <w:lvl w:ilvl="3" w:tplc="7A2EA96E" w:tentative="1">
      <w:start w:val="1"/>
      <w:numFmt w:val="bullet"/>
      <w:lvlText w:val="•"/>
      <w:lvlJc w:val="left"/>
      <w:pPr>
        <w:tabs>
          <w:tab w:val="num" w:pos="2880"/>
        </w:tabs>
        <w:ind w:left="2880" w:hanging="360"/>
      </w:pPr>
      <w:rPr>
        <w:rFonts w:ascii="Arial" w:hAnsi="Arial" w:hint="default"/>
      </w:rPr>
    </w:lvl>
    <w:lvl w:ilvl="4" w:tplc="5FE08242" w:tentative="1">
      <w:start w:val="1"/>
      <w:numFmt w:val="bullet"/>
      <w:lvlText w:val="•"/>
      <w:lvlJc w:val="left"/>
      <w:pPr>
        <w:tabs>
          <w:tab w:val="num" w:pos="3600"/>
        </w:tabs>
        <w:ind w:left="3600" w:hanging="360"/>
      </w:pPr>
      <w:rPr>
        <w:rFonts w:ascii="Arial" w:hAnsi="Arial" w:hint="default"/>
      </w:rPr>
    </w:lvl>
    <w:lvl w:ilvl="5" w:tplc="C3D2D188" w:tentative="1">
      <w:start w:val="1"/>
      <w:numFmt w:val="bullet"/>
      <w:lvlText w:val="•"/>
      <w:lvlJc w:val="left"/>
      <w:pPr>
        <w:tabs>
          <w:tab w:val="num" w:pos="4320"/>
        </w:tabs>
        <w:ind w:left="4320" w:hanging="360"/>
      </w:pPr>
      <w:rPr>
        <w:rFonts w:ascii="Arial" w:hAnsi="Arial" w:hint="default"/>
      </w:rPr>
    </w:lvl>
    <w:lvl w:ilvl="6" w:tplc="D9F6531C" w:tentative="1">
      <w:start w:val="1"/>
      <w:numFmt w:val="bullet"/>
      <w:lvlText w:val="•"/>
      <w:lvlJc w:val="left"/>
      <w:pPr>
        <w:tabs>
          <w:tab w:val="num" w:pos="5040"/>
        </w:tabs>
        <w:ind w:left="5040" w:hanging="360"/>
      </w:pPr>
      <w:rPr>
        <w:rFonts w:ascii="Arial" w:hAnsi="Arial" w:hint="default"/>
      </w:rPr>
    </w:lvl>
    <w:lvl w:ilvl="7" w:tplc="E7A68AA6" w:tentative="1">
      <w:start w:val="1"/>
      <w:numFmt w:val="bullet"/>
      <w:lvlText w:val="•"/>
      <w:lvlJc w:val="left"/>
      <w:pPr>
        <w:tabs>
          <w:tab w:val="num" w:pos="5760"/>
        </w:tabs>
        <w:ind w:left="5760" w:hanging="360"/>
      </w:pPr>
      <w:rPr>
        <w:rFonts w:ascii="Arial" w:hAnsi="Arial" w:hint="default"/>
      </w:rPr>
    </w:lvl>
    <w:lvl w:ilvl="8" w:tplc="63DC812C" w:tentative="1">
      <w:start w:val="1"/>
      <w:numFmt w:val="bullet"/>
      <w:lvlText w:val="•"/>
      <w:lvlJc w:val="left"/>
      <w:pPr>
        <w:tabs>
          <w:tab w:val="num" w:pos="6480"/>
        </w:tabs>
        <w:ind w:left="6480" w:hanging="360"/>
      </w:pPr>
      <w:rPr>
        <w:rFonts w:ascii="Arial" w:hAnsi="Arial" w:hint="default"/>
      </w:rPr>
    </w:lvl>
  </w:abstractNum>
  <w:abstractNum w:abstractNumId="8">
    <w:nsid w:val="5C487E58"/>
    <w:multiLevelType w:val="hybridMultilevel"/>
    <w:tmpl w:val="B3904B42"/>
    <w:lvl w:ilvl="0" w:tplc="A65C9A58">
      <w:start w:val="1"/>
      <w:numFmt w:val="bullet"/>
      <w:lvlText w:val="•"/>
      <w:lvlJc w:val="left"/>
      <w:pPr>
        <w:tabs>
          <w:tab w:val="num" w:pos="720"/>
        </w:tabs>
        <w:ind w:left="720" w:hanging="360"/>
      </w:pPr>
      <w:rPr>
        <w:rFonts w:ascii="Arial" w:hAnsi="Arial" w:hint="default"/>
      </w:rPr>
    </w:lvl>
    <w:lvl w:ilvl="1" w:tplc="8ED8843A" w:tentative="1">
      <w:start w:val="1"/>
      <w:numFmt w:val="bullet"/>
      <w:lvlText w:val="•"/>
      <w:lvlJc w:val="left"/>
      <w:pPr>
        <w:tabs>
          <w:tab w:val="num" w:pos="1440"/>
        </w:tabs>
        <w:ind w:left="1440" w:hanging="360"/>
      </w:pPr>
      <w:rPr>
        <w:rFonts w:ascii="Arial" w:hAnsi="Arial" w:hint="default"/>
      </w:rPr>
    </w:lvl>
    <w:lvl w:ilvl="2" w:tplc="1612348E" w:tentative="1">
      <w:start w:val="1"/>
      <w:numFmt w:val="bullet"/>
      <w:lvlText w:val="•"/>
      <w:lvlJc w:val="left"/>
      <w:pPr>
        <w:tabs>
          <w:tab w:val="num" w:pos="2160"/>
        </w:tabs>
        <w:ind w:left="2160" w:hanging="360"/>
      </w:pPr>
      <w:rPr>
        <w:rFonts w:ascii="Arial" w:hAnsi="Arial" w:hint="default"/>
      </w:rPr>
    </w:lvl>
    <w:lvl w:ilvl="3" w:tplc="84B247D8" w:tentative="1">
      <w:start w:val="1"/>
      <w:numFmt w:val="bullet"/>
      <w:lvlText w:val="•"/>
      <w:lvlJc w:val="left"/>
      <w:pPr>
        <w:tabs>
          <w:tab w:val="num" w:pos="2880"/>
        </w:tabs>
        <w:ind w:left="2880" w:hanging="360"/>
      </w:pPr>
      <w:rPr>
        <w:rFonts w:ascii="Arial" w:hAnsi="Arial" w:hint="default"/>
      </w:rPr>
    </w:lvl>
    <w:lvl w:ilvl="4" w:tplc="869EFF10" w:tentative="1">
      <w:start w:val="1"/>
      <w:numFmt w:val="bullet"/>
      <w:lvlText w:val="•"/>
      <w:lvlJc w:val="left"/>
      <w:pPr>
        <w:tabs>
          <w:tab w:val="num" w:pos="3600"/>
        </w:tabs>
        <w:ind w:left="3600" w:hanging="360"/>
      </w:pPr>
      <w:rPr>
        <w:rFonts w:ascii="Arial" w:hAnsi="Arial" w:hint="default"/>
      </w:rPr>
    </w:lvl>
    <w:lvl w:ilvl="5" w:tplc="8B84CC2A" w:tentative="1">
      <w:start w:val="1"/>
      <w:numFmt w:val="bullet"/>
      <w:lvlText w:val="•"/>
      <w:lvlJc w:val="left"/>
      <w:pPr>
        <w:tabs>
          <w:tab w:val="num" w:pos="4320"/>
        </w:tabs>
        <w:ind w:left="4320" w:hanging="360"/>
      </w:pPr>
      <w:rPr>
        <w:rFonts w:ascii="Arial" w:hAnsi="Arial" w:hint="default"/>
      </w:rPr>
    </w:lvl>
    <w:lvl w:ilvl="6" w:tplc="162AA328" w:tentative="1">
      <w:start w:val="1"/>
      <w:numFmt w:val="bullet"/>
      <w:lvlText w:val="•"/>
      <w:lvlJc w:val="left"/>
      <w:pPr>
        <w:tabs>
          <w:tab w:val="num" w:pos="5040"/>
        </w:tabs>
        <w:ind w:left="5040" w:hanging="360"/>
      </w:pPr>
      <w:rPr>
        <w:rFonts w:ascii="Arial" w:hAnsi="Arial" w:hint="default"/>
      </w:rPr>
    </w:lvl>
    <w:lvl w:ilvl="7" w:tplc="D47E8E70" w:tentative="1">
      <w:start w:val="1"/>
      <w:numFmt w:val="bullet"/>
      <w:lvlText w:val="•"/>
      <w:lvlJc w:val="left"/>
      <w:pPr>
        <w:tabs>
          <w:tab w:val="num" w:pos="5760"/>
        </w:tabs>
        <w:ind w:left="5760" w:hanging="360"/>
      </w:pPr>
      <w:rPr>
        <w:rFonts w:ascii="Arial" w:hAnsi="Arial" w:hint="default"/>
      </w:rPr>
    </w:lvl>
    <w:lvl w:ilvl="8" w:tplc="E94A4F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7"/>
  </w:num>
  <w:num w:numId="4">
    <w:abstractNumId w:val="6"/>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7E"/>
    <w:rsid w:val="0005236D"/>
    <w:rsid w:val="000C7961"/>
    <w:rsid w:val="00230BB7"/>
    <w:rsid w:val="0026214D"/>
    <w:rsid w:val="0026707F"/>
    <w:rsid w:val="002F2780"/>
    <w:rsid w:val="00375ED5"/>
    <w:rsid w:val="003D3991"/>
    <w:rsid w:val="00410B7E"/>
    <w:rsid w:val="00531F4C"/>
    <w:rsid w:val="00576531"/>
    <w:rsid w:val="005B2AEE"/>
    <w:rsid w:val="00617BCB"/>
    <w:rsid w:val="006916E3"/>
    <w:rsid w:val="006D0D79"/>
    <w:rsid w:val="006E7D68"/>
    <w:rsid w:val="006F0312"/>
    <w:rsid w:val="007D1FD2"/>
    <w:rsid w:val="00820495"/>
    <w:rsid w:val="008F074F"/>
    <w:rsid w:val="00945054"/>
    <w:rsid w:val="0098693F"/>
    <w:rsid w:val="00AA047F"/>
    <w:rsid w:val="00AF551E"/>
    <w:rsid w:val="00B609BA"/>
    <w:rsid w:val="00C04345"/>
    <w:rsid w:val="00CF2CF7"/>
    <w:rsid w:val="00D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5449">
      <w:bodyDiv w:val="1"/>
      <w:marLeft w:val="0"/>
      <w:marRight w:val="0"/>
      <w:marTop w:val="0"/>
      <w:marBottom w:val="0"/>
      <w:divBdr>
        <w:top w:val="none" w:sz="0" w:space="0" w:color="auto"/>
        <w:left w:val="none" w:sz="0" w:space="0" w:color="auto"/>
        <w:bottom w:val="none" w:sz="0" w:space="0" w:color="auto"/>
        <w:right w:val="none" w:sz="0" w:space="0" w:color="auto"/>
      </w:divBdr>
      <w:divsChild>
        <w:div w:id="514223359">
          <w:marLeft w:val="360"/>
          <w:marRight w:val="0"/>
          <w:marTop w:val="200"/>
          <w:marBottom w:val="0"/>
          <w:divBdr>
            <w:top w:val="none" w:sz="0" w:space="0" w:color="auto"/>
            <w:left w:val="none" w:sz="0" w:space="0" w:color="auto"/>
            <w:bottom w:val="none" w:sz="0" w:space="0" w:color="auto"/>
            <w:right w:val="none" w:sz="0" w:space="0" w:color="auto"/>
          </w:divBdr>
        </w:div>
        <w:div w:id="2112847070">
          <w:marLeft w:val="360"/>
          <w:marRight w:val="0"/>
          <w:marTop w:val="200"/>
          <w:marBottom w:val="0"/>
          <w:divBdr>
            <w:top w:val="none" w:sz="0" w:space="0" w:color="auto"/>
            <w:left w:val="none" w:sz="0" w:space="0" w:color="auto"/>
            <w:bottom w:val="none" w:sz="0" w:space="0" w:color="auto"/>
            <w:right w:val="none" w:sz="0" w:space="0" w:color="auto"/>
          </w:divBdr>
        </w:div>
        <w:div w:id="750347526">
          <w:marLeft w:val="360"/>
          <w:marRight w:val="0"/>
          <w:marTop w:val="200"/>
          <w:marBottom w:val="0"/>
          <w:divBdr>
            <w:top w:val="none" w:sz="0" w:space="0" w:color="auto"/>
            <w:left w:val="none" w:sz="0" w:space="0" w:color="auto"/>
            <w:bottom w:val="none" w:sz="0" w:space="0" w:color="auto"/>
            <w:right w:val="none" w:sz="0" w:space="0" w:color="auto"/>
          </w:divBdr>
        </w:div>
        <w:div w:id="270088151">
          <w:marLeft w:val="360"/>
          <w:marRight w:val="0"/>
          <w:marTop w:val="200"/>
          <w:marBottom w:val="0"/>
          <w:divBdr>
            <w:top w:val="none" w:sz="0" w:space="0" w:color="auto"/>
            <w:left w:val="none" w:sz="0" w:space="0" w:color="auto"/>
            <w:bottom w:val="none" w:sz="0" w:space="0" w:color="auto"/>
            <w:right w:val="none" w:sz="0" w:space="0" w:color="auto"/>
          </w:divBdr>
        </w:div>
      </w:divsChild>
    </w:div>
    <w:div w:id="1484732267">
      <w:bodyDiv w:val="1"/>
      <w:marLeft w:val="0"/>
      <w:marRight w:val="0"/>
      <w:marTop w:val="0"/>
      <w:marBottom w:val="0"/>
      <w:divBdr>
        <w:top w:val="none" w:sz="0" w:space="0" w:color="auto"/>
        <w:left w:val="none" w:sz="0" w:space="0" w:color="auto"/>
        <w:bottom w:val="none" w:sz="0" w:space="0" w:color="auto"/>
        <w:right w:val="none" w:sz="0" w:space="0" w:color="auto"/>
      </w:divBdr>
      <w:divsChild>
        <w:div w:id="1412921102">
          <w:marLeft w:val="360"/>
          <w:marRight w:val="0"/>
          <w:marTop w:val="200"/>
          <w:marBottom w:val="0"/>
          <w:divBdr>
            <w:top w:val="none" w:sz="0" w:space="0" w:color="auto"/>
            <w:left w:val="none" w:sz="0" w:space="0" w:color="auto"/>
            <w:bottom w:val="none" w:sz="0" w:space="0" w:color="auto"/>
            <w:right w:val="none" w:sz="0" w:space="0" w:color="auto"/>
          </w:divBdr>
        </w:div>
        <w:div w:id="923876058">
          <w:marLeft w:val="360"/>
          <w:marRight w:val="0"/>
          <w:marTop w:val="200"/>
          <w:marBottom w:val="0"/>
          <w:divBdr>
            <w:top w:val="none" w:sz="0" w:space="0" w:color="auto"/>
            <w:left w:val="none" w:sz="0" w:space="0" w:color="auto"/>
            <w:bottom w:val="none" w:sz="0" w:space="0" w:color="auto"/>
            <w:right w:val="none" w:sz="0" w:space="0" w:color="auto"/>
          </w:divBdr>
        </w:div>
        <w:div w:id="766273484">
          <w:marLeft w:val="360"/>
          <w:marRight w:val="0"/>
          <w:marTop w:val="200"/>
          <w:marBottom w:val="0"/>
          <w:divBdr>
            <w:top w:val="none" w:sz="0" w:space="0" w:color="auto"/>
            <w:left w:val="none" w:sz="0" w:space="0" w:color="auto"/>
            <w:bottom w:val="none" w:sz="0" w:space="0" w:color="auto"/>
            <w:right w:val="none" w:sz="0" w:space="0" w:color="auto"/>
          </w:divBdr>
        </w:div>
        <w:div w:id="480391427">
          <w:marLeft w:val="360"/>
          <w:marRight w:val="0"/>
          <w:marTop w:val="200"/>
          <w:marBottom w:val="0"/>
          <w:divBdr>
            <w:top w:val="none" w:sz="0" w:space="0" w:color="auto"/>
            <w:left w:val="none" w:sz="0" w:space="0" w:color="auto"/>
            <w:bottom w:val="none" w:sz="0" w:space="0" w:color="auto"/>
            <w:right w:val="none" w:sz="0" w:space="0" w:color="auto"/>
          </w:divBdr>
        </w:div>
      </w:divsChild>
    </w:div>
    <w:div w:id="1498686839">
      <w:bodyDiv w:val="1"/>
      <w:marLeft w:val="0"/>
      <w:marRight w:val="0"/>
      <w:marTop w:val="0"/>
      <w:marBottom w:val="0"/>
      <w:divBdr>
        <w:top w:val="none" w:sz="0" w:space="0" w:color="auto"/>
        <w:left w:val="none" w:sz="0" w:space="0" w:color="auto"/>
        <w:bottom w:val="none" w:sz="0" w:space="0" w:color="auto"/>
        <w:right w:val="none" w:sz="0" w:space="0" w:color="auto"/>
      </w:divBdr>
      <w:divsChild>
        <w:div w:id="1981838775">
          <w:marLeft w:val="360"/>
          <w:marRight w:val="0"/>
          <w:marTop w:val="200"/>
          <w:marBottom w:val="0"/>
          <w:divBdr>
            <w:top w:val="none" w:sz="0" w:space="0" w:color="auto"/>
            <w:left w:val="none" w:sz="0" w:space="0" w:color="auto"/>
            <w:bottom w:val="none" w:sz="0" w:space="0" w:color="auto"/>
            <w:right w:val="none" w:sz="0" w:space="0" w:color="auto"/>
          </w:divBdr>
        </w:div>
        <w:div w:id="1036856462">
          <w:marLeft w:val="360"/>
          <w:marRight w:val="0"/>
          <w:marTop w:val="200"/>
          <w:marBottom w:val="0"/>
          <w:divBdr>
            <w:top w:val="none" w:sz="0" w:space="0" w:color="auto"/>
            <w:left w:val="none" w:sz="0" w:space="0" w:color="auto"/>
            <w:bottom w:val="none" w:sz="0" w:space="0" w:color="auto"/>
            <w:right w:val="none" w:sz="0" w:space="0" w:color="auto"/>
          </w:divBdr>
        </w:div>
        <w:div w:id="470101599">
          <w:marLeft w:val="360"/>
          <w:marRight w:val="0"/>
          <w:marTop w:val="200"/>
          <w:marBottom w:val="0"/>
          <w:divBdr>
            <w:top w:val="none" w:sz="0" w:space="0" w:color="auto"/>
            <w:left w:val="none" w:sz="0" w:space="0" w:color="auto"/>
            <w:bottom w:val="none" w:sz="0" w:space="0" w:color="auto"/>
            <w:right w:val="none" w:sz="0" w:space="0" w:color="auto"/>
          </w:divBdr>
        </w:div>
        <w:div w:id="1237277605">
          <w:marLeft w:val="360"/>
          <w:marRight w:val="0"/>
          <w:marTop w:val="200"/>
          <w:marBottom w:val="0"/>
          <w:divBdr>
            <w:top w:val="none" w:sz="0" w:space="0" w:color="auto"/>
            <w:left w:val="none" w:sz="0" w:space="0" w:color="auto"/>
            <w:bottom w:val="none" w:sz="0" w:space="0" w:color="auto"/>
            <w:right w:val="none" w:sz="0" w:space="0" w:color="auto"/>
          </w:divBdr>
        </w:div>
      </w:divsChild>
    </w:div>
    <w:div w:id="1973173090">
      <w:bodyDiv w:val="1"/>
      <w:marLeft w:val="0"/>
      <w:marRight w:val="0"/>
      <w:marTop w:val="0"/>
      <w:marBottom w:val="0"/>
      <w:divBdr>
        <w:top w:val="none" w:sz="0" w:space="0" w:color="auto"/>
        <w:left w:val="none" w:sz="0" w:space="0" w:color="auto"/>
        <w:bottom w:val="none" w:sz="0" w:space="0" w:color="auto"/>
        <w:right w:val="none" w:sz="0" w:space="0" w:color="auto"/>
      </w:divBdr>
      <w:divsChild>
        <w:div w:id="348332311">
          <w:marLeft w:val="360"/>
          <w:marRight w:val="0"/>
          <w:marTop w:val="200"/>
          <w:marBottom w:val="0"/>
          <w:divBdr>
            <w:top w:val="none" w:sz="0" w:space="0" w:color="auto"/>
            <w:left w:val="none" w:sz="0" w:space="0" w:color="auto"/>
            <w:bottom w:val="none" w:sz="0" w:space="0" w:color="auto"/>
            <w:right w:val="none" w:sz="0" w:space="0" w:color="auto"/>
          </w:divBdr>
        </w:div>
        <w:div w:id="1884562963">
          <w:marLeft w:val="360"/>
          <w:marRight w:val="0"/>
          <w:marTop w:val="200"/>
          <w:marBottom w:val="0"/>
          <w:divBdr>
            <w:top w:val="none" w:sz="0" w:space="0" w:color="auto"/>
            <w:left w:val="none" w:sz="0" w:space="0" w:color="auto"/>
            <w:bottom w:val="none" w:sz="0" w:space="0" w:color="auto"/>
            <w:right w:val="none" w:sz="0" w:space="0" w:color="auto"/>
          </w:divBdr>
        </w:div>
        <w:div w:id="1652441140">
          <w:marLeft w:val="360"/>
          <w:marRight w:val="0"/>
          <w:marTop w:val="200"/>
          <w:marBottom w:val="0"/>
          <w:divBdr>
            <w:top w:val="none" w:sz="0" w:space="0" w:color="auto"/>
            <w:left w:val="none" w:sz="0" w:space="0" w:color="auto"/>
            <w:bottom w:val="none" w:sz="0" w:space="0" w:color="auto"/>
            <w:right w:val="none" w:sz="0" w:space="0" w:color="auto"/>
          </w:divBdr>
        </w:div>
        <w:div w:id="1602104601">
          <w:marLeft w:val="360"/>
          <w:marRight w:val="0"/>
          <w:marTop w:val="200"/>
          <w:marBottom w:val="0"/>
          <w:divBdr>
            <w:top w:val="none" w:sz="0" w:space="0" w:color="auto"/>
            <w:left w:val="none" w:sz="0" w:space="0" w:color="auto"/>
            <w:bottom w:val="none" w:sz="0" w:space="0" w:color="auto"/>
            <w:right w:val="none" w:sz="0" w:space="0" w:color="auto"/>
          </w:divBdr>
        </w:div>
        <w:div w:id="1135099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Young</dc:creator>
  <cp:lastModifiedBy>Warwick Young</cp:lastModifiedBy>
  <cp:revision>3</cp:revision>
  <cp:lastPrinted>2019-03-18T18:04:00Z</cp:lastPrinted>
  <dcterms:created xsi:type="dcterms:W3CDTF">2019-03-18T17:24:00Z</dcterms:created>
  <dcterms:modified xsi:type="dcterms:W3CDTF">2019-03-19T09:43:00Z</dcterms:modified>
</cp:coreProperties>
</file>