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3F" w:rsidRPr="00E006BD" w:rsidRDefault="00303CB8" w:rsidP="00E006BD">
      <w:pPr>
        <w:pStyle w:val="Default"/>
        <w:ind w:left="360"/>
        <w:rPr>
          <w:rFonts w:ascii="Arial" w:hAnsi="Arial" w:cs="Arial"/>
          <w:b/>
          <w:bCs/>
          <w:u w:val="single"/>
        </w:rPr>
      </w:pPr>
      <w:r>
        <w:rPr>
          <w:rFonts w:ascii="Arial" w:hAnsi="Arial" w:cs="Arial"/>
          <w:b/>
          <w:bCs/>
          <w:u w:val="single"/>
        </w:rPr>
        <w:t xml:space="preserve"> </w:t>
      </w:r>
      <w:r w:rsidR="0098693F" w:rsidRPr="00E006BD">
        <w:rPr>
          <w:rFonts w:ascii="Arial" w:hAnsi="Arial" w:cs="Arial"/>
          <w:b/>
          <w:bCs/>
          <w:u w:val="single"/>
        </w:rPr>
        <w:t xml:space="preserve">PPG Meeting </w:t>
      </w:r>
      <w:r w:rsidR="00DF67AC" w:rsidRPr="00E006BD">
        <w:rPr>
          <w:rFonts w:ascii="Arial" w:hAnsi="Arial" w:cs="Arial"/>
          <w:b/>
          <w:bCs/>
          <w:u w:val="single"/>
        </w:rPr>
        <w:t xml:space="preserve">Minutes </w:t>
      </w:r>
      <w:r w:rsidR="00B15FB5" w:rsidRPr="00E006BD">
        <w:rPr>
          <w:rFonts w:ascii="Arial" w:hAnsi="Arial" w:cs="Arial"/>
          <w:b/>
          <w:bCs/>
          <w:u w:val="single"/>
        </w:rPr>
        <w:t>1</w:t>
      </w:r>
      <w:r w:rsidR="00F92CB6">
        <w:rPr>
          <w:rFonts w:ascii="Arial" w:hAnsi="Arial" w:cs="Arial"/>
          <w:b/>
          <w:bCs/>
          <w:u w:val="single"/>
        </w:rPr>
        <w:t>3th May</w:t>
      </w:r>
      <w:r w:rsidR="00472A7A">
        <w:rPr>
          <w:rFonts w:ascii="Arial" w:hAnsi="Arial" w:cs="Arial"/>
          <w:b/>
          <w:bCs/>
          <w:u w:val="single"/>
        </w:rPr>
        <w:t>, 2019</w:t>
      </w:r>
    </w:p>
    <w:p w:rsidR="007B60CE" w:rsidRDefault="00410B7E" w:rsidP="007B60CE">
      <w:pPr>
        <w:pStyle w:val="Default"/>
        <w:ind w:firstLine="360"/>
        <w:rPr>
          <w:rFonts w:ascii="Arial" w:hAnsi="Arial" w:cs="Arial"/>
          <w:b/>
          <w:bCs/>
        </w:rPr>
      </w:pPr>
      <w:r w:rsidRPr="00E006BD">
        <w:rPr>
          <w:rFonts w:ascii="Arial" w:hAnsi="Arial" w:cs="Arial"/>
          <w:b/>
          <w:bCs/>
        </w:rPr>
        <w:t>Present: WY, FB</w:t>
      </w:r>
      <w:r w:rsidR="00187083">
        <w:rPr>
          <w:rFonts w:ascii="Arial" w:hAnsi="Arial" w:cs="Arial"/>
          <w:b/>
          <w:bCs/>
        </w:rPr>
        <w:t>, GJ, SG</w:t>
      </w:r>
      <w:r w:rsidR="000F0128">
        <w:rPr>
          <w:rFonts w:ascii="Arial" w:hAnsi="Arial" w:cs="Arial"/>
          <w:b/>
          <w:bCs/>
        </w:rPr>
        <w:t>, IS, PM-B, SR, KR</w:t>
      </w:r>
      <w:bookmarkStart w:id="0" w:name="_GoBack"/>
      <w:bookmarkEnd w:id="0"/>
    </w:p>
    <w:p w:rsidR="007B60CE" w:rsidRDefault="007B60CE" w:rsidP="007B60CE">
      <w:pPr>
        <w:pStyle w:val="Default"/>
        <w:ind w:left="360"/>
        <w:rPr>
          <w:rFonts w:ascii="Arial" w:hAnsi="Arial" w:cs="Arial"/>
          <w:b/>
          <w:bCs/>
        </w:rPr>
      </w:pPr>
    </w:p>
    <w:p w:rsidR="00410B7E" w:rsidRPr="00E006BD" w:rsidRDefault="00410B7E" w:rsidP="00E006BD">
      <w:pPr>
        <w:pStyle w:val="Default"/>
        <w:rPr>
          <w:rFonts w:ascii="Arial" w:hAnsi="Arial" w:cs="Arial"/>
          <w:bCs/>
        </w:rPr>
      </w:pPr>
    </w:p>
    <w:p w:rsidR="00410B7E" w:rsidRPr="007B60CE" w:rsidRDefault="00472A7A" w:rsidP="00472A7A">
      <w:pPr>
        <w:pStyle w:val="Default"/>
        <w:numPr>
          <w:ilvl w:val="0"/>
          <w:numId w:val="12"/>
        </w:numPr>
        <w:rPr>
          <w:rFonts w:ascii="Arial" w:hAnsi="Arial" w:cs="Arial"/>
          <w:b/>
          <w:bCs/>
        </w:rPr>
      </w:pPr>
      <w:r w:rsidRPr="007B60CE">
        <w:rPr>
          <w:rFonts w:ascii="Arial" w:hAnsi="Arial" w:cs="Arial"/>
          <w:b/>
        </w:rPr>
        <w:t>VM Update</w:t>
      </w:r>
    </w:p>
    <w:p w:rsidR="00576531" w:rsidRDefault="00F92CB6" w:rsidP="00F92CB6">
      <w:pPr>
        <w:pStyle w:val="Default"/>
        <w:ind w:left="360"/>
        <w:rPr>
          <w:rFonts w:ascii="Arial" w:hAnsi="Arial" w:cs="Arial"/>
          <w:bCs/>
        </w:rPr>
      </w:pPr>
      <w:r>
        <w:rPr>
          <w:rFonts w:ascii="Arial" w:hAnsi="Arial" w:cs="Arial"/>
          <w:bCs/>
        </w:rPr>
        <w:t>FB gave a brief update, reiterating the t</w:t>
      </w:r>
      <w:r w:rsidR="000F0490">
        <w:rPr>
          <w:rFonts w:ascii="Arial" w:hAnsi="Arial" w:cs="Arial"/>
          <w:bCs/>
        </w:rPr>
        <w:t>imelines. Reminded the group that</w:t>
      </w:r>
      <w:r>
        <w:rPr>
          <w:rFonts w:ascii="Arial" w:hAnsi="Arial" w:cs="Arial"/>
          <w:bCs/>
        </w:rPr>
        <w:t xml:space="preserve"> we started pre engagement nearly 1 year ago in February 2018, and since then the proposed moved has been subject to delays from </w:t>
      </w:r>
      <w:proofErr w:type="spellStart"/>
      <w:r>
        <w:rPr>
          <w:rFonts w:ascii="Arial" w:hAnsi="Arial" w:cs="Arial"/>
          <w:bCs/>
        </w:rPr>
        <w:t>Cadogan</w:t>
      </w:r>
      <w:proofErr w:type="spellEnd"/>
      <w:r>
        <w:rPr>
          <w:rFonts w:ascii="Arial" w:hAnsi="Arial" w:cs="Arial"/>
          <w:bCs/>
        </w:rPr>
        <w:t xml:space="preserve"> estates. </w:t>
      </w:r>
      <w:r w:rsidR="000F0490">
        <w:rPr>
          <w:rFonts w:ascii="Arial" w:hAnsi="Arial" w:cs="Arial"/>
          <w:bCs/>
        </w:rPr>
        <w:t>She explained</w:t>
      </w:r>
      <w:r>
        <w:rPr>
          <w:rFonts w:ascii="Arial" w:hAnsi="Arial" w:cs="Arial"/>
          <w:bCs/>
        </w:rPr>
        <w:t xml:space="preserve"> that the ETTF grant was centrally funded from NHS England and was time lined to be used in 2 years, and it has been withdrawn. The CCG has put in another application for less funding for a smaller scale redevelopment based on just housing the practice. This will potentially be th</w:t>
      </w:r>
      <w:r w:rsidR="000F0490">
        <w:rPr>
          <w:rFonts w:ascii="Arial" w:hAnsi="Arial" w:cs="Arial"/>
          <w:bCs/>
        </w:rPr>
        <w:t>e</w:t>
      </w:r>
      <w:r>
        <w:rPr>
          <w:rFonts w:ascii="Arial" w:hAnsi="Arial" w:cs="Arial"/>
          <w:bCs/>
        </w:rPr>
        <w:t xml:space="preserve"> first phase of the work allowing the practice to move sooner rather than wait for the total redevelopment of the site.</w:t>
      </w:r>
    </w:p>
    <w:p w:rsidR="00F92CB6" w:rsidRDefault="00F92CB6" w:rsidP="00F92CB6">
      <w:pPr>
        <w:pStyle w:val="Default"/>
        <w:ind w:left="360"/>
        <w:rPr>
          <w:rFonts w:ascii="Arial" w:hAnsi="Arial" w:cs="Arial"/>
          <w:bCs/>
        </w:rPr>
      </w:pPr>
    </w:p>
    <w:p w:rsidR="00F92CB6" w:rsidRDefault="00F92CB6" w:rsidP="00F92CB6">
      <w:pPr>
        <w:pStyle w:val="Default"/>
        <w:ind w:left="360"/>
        <w:rPr>
          <w:rFonts w:ascii="Arial" w:hAnsi="Arial" w:cs="Arial"/>
          <w:bCs/>
        </w:rPr>
      </w:pPr>
      <w:r>
        <w:rPr>
          <w:rFonts w:ascii="Arial" w:hAnsi="Arial" w:cs="Arial"/>
          <w:bCs/>
        </w:rPr>
        <w:t>Action: WY to invite Kate Brady (CCG Estates manager to next meeting).</w:t>
      </w:r>
    </w:p>
    <w:p w:rsidR="00F92CB6" w:rsidRPr="006F74F2" w:rsidRDefault="00F92CB6" w:rsidP="00F92CB6">
      <w:pPr>
        <w:pStyle w:val="Default"/>
        <w:ind w:left="360"/>
        <w:rPr>
          <w:rFonts w:ascii="Arial" w:hAnsi="Arial" w:cs="Arial"/>
          <w:b/>
        </w:rPr>
      </w:pPr>
    </w:p>
    <w:p w:rsidR="00F92CB6" w:rsidRDefault="00F92CB6" w:rsidP="00F92CB6">
      <w:pPr>
        <w:pStyle w:val="Default"/>
        <w:numPr>
          <w:ilvl w:val="0"/>
          <w:numId w:val="12"/>
        </w:numPr>
        <w:rPr>
          <w:rFonts w:ascii="Arial" w:hAnsi="Arial" w:cs="Arial"/>
          <w:b/>
          <w:bCs/>
        </w:rPr>
      </w:pPr>
      <w:r w:rsidRPr="00F92CB6">
        <w:rPr>
          <w:rFonts w:ascii="Arial" w:hAnsi="Arial" w:cs="Arial"/>
          <w:b/>
          <w:bCs/>
        </w:rPr>
        <w:t>ECHWC</w:t>
      </w:r>
    </w:p>
    <w:p w:rsidR="00F92CB6" w:rsidRDefault="00F92CB6" w:rsidP="00F92CB6">
      <w:pPr>
        <w:pStyle w:val="Default"/>
        <w:rPr>
          <w:rFonts w:ascii="Arial" w:hAnsi="Arial" w:cs="Arial"/>
          <w:b/>
          <w:bCs/>
        </w:rPr>
      </w:pPr>
    </w:p>
    <w:p w:rsidR="00F92CB6" w:rsidRDefault="00F92CB6" w:rsidP="00F92CB6">
      <w:pPr>
        <w:pStyle w:val="Default"/>
        <w:ind w:left="360"/>
        <w:rPr>
          <w:rFonts w:ascii="Arial" w:hAnsi="Arial" w:cs="Arial"/>
          <w:bCs/>
        </w:rPr>
      </w:pPr>
      <w:r w:rsidRPr="00F92CB6">
        <w:rPr>
          <w:rFonts w:ascii="Arial" w:hAnsi="Arial" w:cs="Arial"/>
          <w:bCs/>
        </w:rPr>
        <w:t>The company holding the contract for Earls Court Health and Wellbeing Centre has given notice, and their contract will finish in March 2020. The CCG have asked for expression</w:t>
      </w:r>
      <w:r w:rsidR="007439EC">
        <w:rPr>
          <w:rFonts w:ascii="Arial" w:hAnsi="Arial" w:cs="Arial"/>
          <w:bCs/>
        </w:rPr>
        <w:t>s</w:t>
      </w:r>
      <w:r w:rsidRPr="00F92CB6">
        <w:rPr>
          <w:rFonts w:ascii="Arial" w:hAnsi="Arial" w:cs="Arial"/>
          <w:bCs/>
        </w:rPr>
        <w:t xml:space="preserve"> of interest in space as well as inviting tenders for the contract.</w:t>
      </w:r>
      <w:r>
        <w:rPr>
          <w:rFonts w:ascii="Arial" w:hAnsi="Arial" w:cs="Arial"/>
          <w:bCs/>
        </w:rPr>
        <w:t xml:space="preserve"> For Redcliffe this could offer an opportunity for </w:t>
      </w:r>
      <w:r w:rsidR="001B0583">
        <w:rPr>
          <w:rFonts w:ascii="Arial" w:hAnsi="Arial" w:cs="Arial"/>
          <w:bCs/>
        </w:rPr>
        <w:t xml:space="preserve">SW5 </w:t>
      </w:r>
      <w:r w:rsidR="007439EC">
        <w:rPr>
          <w:rFonts w:ascii="Arial" w:hAnsi="Arial" w:cs="Arial"/>
          <w:bCs/>
        </w:rPr>
        <w:t xml:space="preserve">patients </w:t>
      </w:r>
      <w:r w:rsidR="001B0583">
        <w:rPr>
          <w:rFonts w:ascii="Arial" w:hAnsi="Arial" w:cs="Arial"/>
          <w:bCs/>
        </w:rPr>
        <w:t xml:space="preserve">to be seen there if the move goes ahead. GJ pointed out that there will be no change to local bus routes to VM. A few members of the group asked about alternative sites like: Chelsea Police station, </w:t>
      </w:r>
      <w:proofErr w:type="spellStart"/>
      <w:r w:rsidR="001B0583">
        <w:rPr>
          <w:rFonts w:ascii="Arial" w:hAnsi="Arial" w:cs="Arial"/>
          <w:bCs/>
        </w:rPr>
        <w:t>Lukan</w:t>
      </w:r>
      <w:proofErr w:type="spellEnd"/>
      <w:r w:rsidR="001B0583">
        <w:rPr>
          <w:rFonts w:ascii="Arial" w:hAnsi="Arial" w:cs="Arial"/>
          <w:bCs/>
        </w:rPr>
        <w:t xml:space="preserve"> Place and World End. We have been assured by the CCG that all potential sites had been explored</w:t>
      </w:r>
      <w:r w:rsidR="007439EC">
        <w:rPr>
          <w:rFonts w:ascii="Arial" w:hAnsi="Arial" w:cs="Arial"/>
          <w:bCs/>
        </w:rPr>
        <w:t>,</w:t>
      </w:r>
      <w:r w:rsidR="001B0583">
        <w:rPr>
          <w:rFonts w:ascii="Arial" w:hAnsi="Arial" w:cs="Arial"/>
          <w:bCs/>
        </w:rPr>
        <w:t xml:space="preserve"> and VM is still the best </w:t>
      </w:r>
      <w:r w:rsidR="00333496">
        <w:rPr>
          <w:rFonts w:ascii="Arial" w:hAnsi="Arial" w:cs="Arial"/>
          <w:bCs/>
        </w:rPr>
        <w:t>opportunity</w:t>
      </w:r>
      <w:r w:rsidR="001B0583">
        <w:rPr>
          <w:rFonts w:ascii="Arial" w:hAnsi="Arial" w:cs="Arial"/>
          <w:bCs/>
        </w:rPr>
        <w:t xml:space="preserve"> to house the practice and develop and integrated hub. The group agreed that expressing an interest in space would</w:t>
      </w:r>
      <w:r w:rsidR="007439EC">
        <w:rPr>
          <w:rFonts w:ascii="Arial" w:hAnsi="Arial" w:cs="Arial"/>
          <w:bCs/>
        </w:rPr>
        <w:t xml:space="preserve"> be a good idea for the patients </w:t>
      </w:r>
      <w:r w:rsidR="001B0583">
        <w:rPr>
          <w:rFonts w:ascii="Arial" w:hAnsi="Arial" w:cs="Arial"/>
          <w:bCs/>
        </w:rPr>
        <w:t>who lived around Earls Court.</w:t>
      </w:r>
    </w:p>
    <w:p w:rsidR="007439EC" w:rsidRDefault="007439EC" w:rsidP="00F92CB6">
      <w:pPr>
        <w:pStyle w:val="Default"/>
        <w:ind w:left="360"/>
        <w:rPr>
          <w:rFonts w:ascii="Arial" w:hAnsi="Arial" w:cs="Arial"/>
          <w:bCs/>
        </w:rPr>
      </w:pPr>
    </w:p>
    <w:p w:rsidR="007439EC" w:rsidRDefault="007439EC" w:rsidP="00F92CB6">
      <w:pPr>
        <w:pStyle w:val="Default"/>
        <w:ind w:left="360"/>
        <w:rPr>
          <w:rFonts w:ascii="Arial" w:hAnsi="Arial" w:cs="Arial"/>
          <w:bCs/>
        </w:rPr>
      </w:pPr>
      <w:r>
        <w:rPr>
          <w:rFonts w:ascii="Arial" w:hAnsi="Arial" w:cs="Arial"/>
          <w:bCs/>
        </w:rPr>
        <w:t>Action: Practice to express an interest in space at ECHWC.</w:t>
      </w:r>
    </w:p>
    <w:p w:rsidR="001B0583" w:rsidRDefault="001B0583" w:rsidP="00F92CB6">
      <w:pPr>
        <w:pStyle w:val="Default"/>
        <w:ind w:left="360"/>
        <w:rPr>
          <w:rFonts w:ascii="Arial" w:hAnsi="Arial" w:cs="Arial"/>
          <w:bCs/>
        </w:rPr>
      </w:pPr>
    </w:p>
    <w:p w:rsidR="001B0583" w:rsidRDefault="001B0583" w:rsidP="001B0583">
      <w:pPr>
        <w:pStyle w:val="Default"/>
        <w:numPr>
          <w:ilvl w:val="0"/>
          <w:numId w:val="12"/>
        </w:numPr>
        <w:rPr>
          <w:rFonts w:ascii="Arial" w:hAnsi="Arial" w:cs="Arial"/>
          <w:b/>
          <w:bCs/>
        </w:rPr>
      </w:pPr>
      <w:r w:rsidRPr="001B0583">
        <w:rPr>
          <w:rFonts w:ascii="Arial" w:hAnsi="Arial" w:cs="Arial"/>
          <w:b/>
          <w:bCs/>
        </w:rPr>
        <w:t>Carers</w:t>
      </w:r>
    </w:p>
    <w:p w:rsidR="001B0583" w:rsidRDefault="001B0583" w:rsidP="001B0583">
      <w:pPr>
        <w:pStyle w:val="Default"/>
        <w:rPr>
          <w:rFonts w:ascii="Arial" w:hAnsi="Arial" w:cs="Arial"/>
          <w:b/>
          <w:bCs/>
        </w:rPr>
      </w:pPr>
    </w:p>
    <w:p w:rsidR="001B0583" w:rsidRDefault="007439EC" w:rsidP="001B0583">
      <w:pPr>
        <w:pStyle w:val="Default"/>
        <w:ind w:left="360"/>
        <w:rPr>
          <w:rFonts w:ascii="Arial" w:hAnsi="Arial" w:cs="Arial"/>
          <w:bCs/>
        </w:rPr>
      </w:pPr>
      <w:r>
        <w:rPr>
          <w:rFonts w:ascii="Arial" w:hAnsi="Arial" w:cs="Arial"/>
          <w:bCs/>
        </w:rPr>
        <w:t>WY discussed there was a</w:t>
      </w:r>
      <w:r w:rsidR="001B0583" w:rsidRPr="00333496">
        <w:rPr>
          <w:rFonts w:ascii="Arial" w:hAnsi="Arial" w:cs="Arial"/>
          <w:bCs/>
        </w:rPr>
        <w:t xml:space="preserve"> CCG Commissioning Intention to </w:t>
      </w:r>
      <w:r w:rsidR="00333496" w:rsidRPr="00333496">
        <w:rPr>
          <w:rFonts w:ascii="Arial" w:hAnsi="Arial" w:cs="Arial"/>
          <w:bCs/>
        </w:rPr>
        <w:t>have 1.8</w:t>
      </w:r>
      <w:r>
        <w:rPr>
          <w:rFonts w:ascii="Arial" w:hAnsi="Arial" w:cs="Arial"/>
          <w:bCs/>
        </w:rPr>
        <w:t>%</w:t>
      </w:r>
      <w:r w:rsidR="00333496" w:rsidRPr="00333496">
        <w:rPr>
          <w:rFonts w:ascii="Arial" w:hAnsi="Arial" w:cs="Arial"/>
          <w:bCs/>
        </w:rPr>
        <w:t xml:space="preserve"> of patients identified as unpaid carers. The practice had been struggling to meet this target with around 1% identified, and asked for any ideas from the group.</w:t>
      </w:r>
      <w:r w:rsidR="00333496">
        <w:rPr>
          <w:rFonts w:ascii="Arial" w:hAnsi="Arial" w:cs="Arial"/>
          <w:bCs/>
        </w:rPr>
        <w:t xml:space="preserve"> The group suggested promotion on TV screen in waiting room, article in the next newsletter, a</w:t>
      </w:r>
      <w:r>
        <w:rPr>
          <w:rFonts w:ascii="Arial" w:hAnsi="Arial" w:cs="Arial"/>
          <w:bCs/>
        </w:rPr>
        <w:t>nd a</w:t>
      </w:r>
      <w:r w:rsidR="00333496">
        <w:rPr>
          <w:rFonts w:ascii="Arial" w:hAnsi="Arial" w:cs="Arial"/>
          <w:bCs/>
        </w:rPr>
        <w:t xml:space="preserve"> Kitchener style poster. We did discuss the challenge of identifying younger carers, and carers who actually don’t identify themselves as carers. It was suggested that we could work with schools? </w:t>
      </w:r>
    </w:p>
    <w:p w:rsidR="00333496" w:rsidRDefault="00333496" w:rsidP="001B0583">
      <w:pPr>
        <w:pStyle w:val="Default"/>
        <w:ind w:left="360"/>
        <w:rPr>
          <w:rFonts w:ascii="Arial" w:hAnsi="Arial" w:cs="Arial"/>
          <w:bCs/>
        </w:rPr>
      </w:pPr>
    </w:p>
    <w:p w:rsidR="00333496" w:rsidRDefault="00333496" w:rsidP="001B0583">
      <w:pPr>
        <w:pStyle w:val="Default"/>
        <w:ind w:left="360"/>
        <w:rPr>
          <w:rFonts w:ascii="Arial" w:hAnsi="Arial" w:cs="Arial"/>
          <w:bCs/>
        </w:rPr>
      </w:pPr>
      <w:r>
        <w:rPr>
          <w:rFonts w:ascii="Arial" w:hAnsi="Arial" w:cs="Arial"/>
          <w:bCs/>
        </w:rPr>
        <w:t>Action: WY to feedback on progress at next meeting.</w:t>
      </w:r>
    </w:p>
    <w:p w:rsidR="00333496" w:rsidRDefault="00333496" w:rsidP="001B0583">
      <w:pPr>
        <w:pStyle w:val="Default"/>
        <w:ind w:left="360"/>
        <w:rPr>
          <w:rFonts w:ascii="Arial" w:hAnsi="Arial" w:cs="Arial"/>
          <w:bCs/>
        </w:rPr>
      </w:pPr>
    </w:p>
    <w:p w:rsidR="00333496" w:rsidRDefault="00333496" w:rsidP="00333496">
      <w:pPr>
        <w:pStyle w:val="Default"/>
        <w:numPr>
          <w:ilvl w:val="0"/>
          <w:numId w:val="12"/>
        </w:numPr>
        <w:rPr>
          <w:rFonts w:ascii="Arial" w:hAnsi="Arial" w:cs="Arial"/>
          <w:b/>
          <w:bCs/>
        </w:rPr>
      </w:pPr>
      <w:r w:rsidRPr="00333496">
        <w:rPr>
          <w:rFonts w:ascii="Arial" w:hAnsi="Arial" w:cs="Arial"/>
          <w:b/>
          <w:bCs/>
        </w:rPr>
        <w:t>Primary Care Networks</w:t>
      </w:r>
    </w:p>
    <w:p w:rsidR="00333496" w:rsidRDefault="00333496" w:rsidP="00333496">
      <w:pPr>
        <w:pStyle w:val="Default"/>
        <w:rPr>
          <w:rFonts w:ascii="Arial" w:hAnsi="Arial" w:cs="Arial"/>
          <w:b/>
          <w:bCs/>
        </w:rPr>
      </w:pPr>
    </w:p>
    <w:p w:rsidR="000F0490" w:rsidRDefault="000F0490" w:rsidP="000F0490">
      <w:pPr>
        <w:pStyle w:val="Default"/>
        <w:ind w:left="360"/>
        <w:rPr>
          <w:rFonts w:ascii="Arial" w:hAnsi="Arial" w:cs="Arial"/>
          <w:bCs/>
        </w:rPr>
      </w:pPr>
      <w:r w:rsidRPr="000F0490">
        <w:rPr>
          <w:rFonts w:ascii="Arial" w:hAnsi="Arial" w:cs="Arial"/>
          <w:bCs/>
        </w:rPr>
        <w:t xml:space="preserve">FB gave an overview of the network we are a member of. The practice is in a network of 7 other practices: Stanhope Mews, Emperor’s Gate, The Chelsea Practice, Abingdon MC, Scarsdale MC, The Good practice and the Royal </w:t>
      </w:r>
      <w:r w:rsidRPr="000F0490">
        <w:rPr>
          <w:rFonts w:ascii="Arial" w:hAnsi="Arial" w:cs="Arial"/>
          <w:bCs/>
        </w:rPr>
        <w:lastRenderedPageBreak/>
        <w:t>Hospital Chelsea.</w:t>
      </w:r>
      <w:r>
        <w:rPr>
          <w:rFonts w:ascii="Arial" w:hAnsi="Arial" w:cs="Arial"/>
          <w:bCs/>
        </w:rPr>
        <w:t xml:space="preserve"> There are 5 proposed networks</w:t>
      </w:r>
      <w:r w:rsidR="007439EC">
        <w:rPr>
          <w:rFonts w:ascii="Arial" w:hAnsi="Arial" w:cs="Arial"/>
          <w:bCs/>
        </w:rPr>
        <w:t xml:space="preserve"> in West London</w:t>
      </w:r>
      <w:r>
        <w:rPr>
          <w:rFonts w:ascii="Arial" w:hAnsi="Arial" w:cs="Arial"/>
          <w:bCs/>
        </w:rPr>
        <w:t xml:space="preserve"> at the moment pending approval. The plan is to work more closely with neighbouring practice</w:t>
      </w:r>
      <w:r w:rsidR="00B476F1">
        <w:rPr>
          <w:rFonts w:ascii="Arial" w:hAnsi="Arial" w:cs="Arial"/>
          <w:bCs/>
        </w:rPr>
        <w:t>s</w:t>
      </w:r>
      <w:r>
        <w:rPr>
          <w:rFonts w:ascii="Arial" w:hAnsi="Arial" w:cs="Arial"/>
          <w:bCs/>
        </w:rPr>
        <w:t xml:space="preserve"> as well as local providers.</w:t>
      </w:r>
      <w:r w:rsidR="00B476F1">
        <w:rPr>
          <w:rFonts w:ascii="Arial" w:hAnsi="Arial" w:cs="Arial"/>
          <w:bCs/>
        </w:rPr>
        <w:t xml:space="preserve"> We discussed that we were currently South K&amp;C but the other network in the south is called K&amp;C South! The group suggested ‘The </w:t>
      </w:r>
      <w:proofErr w:type="spellStart"/>
      <w:r w:rsidR="00B476F1">
        <w:rPr>
          <w:rFonts w:ascii="Arial" w:hAnsi="Arial" w:cs="Arial"/>
          <w:bCs/>
        </w:rPr>
        <w:t>Boltons</w:t>
      </w:r>
      <w:proofErr w:type="spellEnd"/>
      <w:r w:rsidR="00B476F1">
        <w:rPr>
          <w:rFonts w:ascii="Arial" w:hAnsi="Arial" w:cs="Arial"/>
          <w:bCs/>
        </w:rPr>
        <w:t>’ or ‘Brompton’.</w:t>
      </w:r>
    </w:p>
    <w:p w:rsidR="00B476F1" w:rsidRDefault="00B476F1" w:rsidP="000F0490">
      <w:pPr>
        <w:pStyle w:val="Default"/>
        <w:ind w:left="360"/>
        <w:rPr>
          <w:rFonts w:ascii="Arial" w:hAnsi="Arial" w:cs="Arial"/>
          <w:bCs/>
        </w:rPr>
      </w:pPr>
    </w:p>
    <w:p w:rsidR="00B476F1" w:rsidRDefault="00B476F1" w:rsidP="000F0490">
      <w:pPr>
        <w:pStyle w:val="Default"/>
        <w:ind w:left="360"/>
        <w:rPr>
          <w:rFonts w:ascii="Arial" w:hAnsi="Arial" w:cs="Arial"/>
          <w:bCs/>
        </w:rPr>
      </w:pPr>
      <w:r>
        <w:rPr>
          <w:rFonts w:ascii="Arial" w:hAnsi="Arial" w:cs="Arial"/>
          <w:bCs/>
        </w:rPr>
        <w:t>Action: WY and FB to feed this back at the next PCN meeting.</w:t>
      </w:r>
    </w:p>
    <w:p w:rsidR="00B476F1" w:rsidRPr="00B476F1" w:rsidRDefault="00B476F1" w:rsidP="000F0490">
      <w:pPr>
        <w:pStyle w:val="Default"/>
        <w:ind w:left="360"/>
        <w:rPr>
          <w:rFonts w:ascii="Arial" w:hAnsi="Arial" w:cs="Arial"/>
          <w:b/>
          <w:bCs/>
        </w:rPr>
      </w:pPr>
    </w:p>
    <w:p w:rsidR="00B476F1" w:rsidRDefault="00B476F1" w:rsidP="00B476F1">
      <w:pPr>
        <w:pStyle w:val="Default"/>
        <w:numPr>
          <w:ilvl w:val="0"/>
          <w:numId w:val="12"/>
        </w:numPr>
        <w:rPr>
          <w:rFonts w:ascii="Arial" w:hAnsi="Arial" w:cs="Arial"/>
          <w:b/>
          <w:bCs/>
        </w:rPr>
      </w:pPr>
      <w:r w:rsidRPr="00B476F1">
        <w:rPr>
          <w:rFonts w:ascii="Arial" w:hAnsi="Arial" w:cs="Arial"/>
          <w:b/>
          <w:bCs/>
        </w:rPr>
        <w:t>NHS Choice’s Feedback</w:t>
      </w:r>
    </w:p>
    <w:p w:rsidR="00B476F1" w:rsidRDefault="00B476F1" w:rsidP="00B476F1">
      <w:pPr>
        <w:pStyle w:val="Default"/>
        <w:rPr>
          <w:rFonts w:ascii="Arial" w:hAnsi="Arial" w:cs="Arial"/>
          <w:b/>
          <w:bCs/>
        </w:rPr>
      </w:pPr>
    </w:p>
    <w:p w:rsidR="00B476F1" w:rsidRDefault="00B476F1" w:rsidP="00B476F1">
      <w:pPr>
        <w:pStyle w:val="Default"/>
        <w:ind w:left="360"/>
        <w:rPr>
          <w:rFonts w:ascii="Arial" w:hAnsi="Arial" w:cs="Arial"/>
          <w:bCs/>
        </w:rPr>
      </w:pPr>
      <w:r w:rsidRPr="00B476F1">
        <w:rPr>
          <w:rFonts w:ascii="Arial" w:hAnsi="Arial" w:cs="Arial"/>
          <w:bCs/>
        </w:rPr>
        <w:t xml:space="preserve">WY introduced NHS Choices to the group, and explained it was a website that enabled patients to give feedback on the practice. The feedback was either very positive or extremely negative, and most negative feedback was anonymous. </w:t>
      </w:r>
      <w:r>
        <w:rPr>
          <w:rFonts w:ascii="Arial" w:hAnsi="Arial" w:cs="Arial"/>
          <w:bCs/>
        </w:rPr>
        <w:t>WY asked the group about any potential suggestions to help encourage patients to leave positive feedback. It was suggested that we could use the smiley face or sad face system adopted by many retail outlets, but we have something similar with the Friends and Family Test. SG mentioned that at his last practice he used a tablet and encouraged patients to provide feedback in the waiting room, as it can be complicated to navigate the website.</w:t>
      </w:r>
    </w:p>
    <w:p w:rsidR="00B476F1" w:rsidRDefault="00B476F1" w:rsidP="00B476F1">
      <w:pPr>
        <w:pStyle w:val="Default"/>
        <w:ind w:left="360"/>
        <w:rPr>
          <w:rFonts w:ascii="Arial" w:hAnsi="Arial" w:cs="Arial"/>
          <w:bCs/>
        </w:rPr>
      </w:pPr>
    </w:p>
    <w:p w:rsidR="00B476F1" w:rsidRPr="00B476F1" w:rsidRDefault="00B476F1" w:rsidP="00B476F1">
      <w:pPr>
        <w:pStyle w:val="Default"/>
        <w:ind w:left="360"/>
        <w:rPr>
          <w:rFonts w:ascii="Arial" w:hAnsi="Arial" w:cs="Arial"/>
          <w:bCs/>
        </w:rPr>
      </w:pPr>
      <w:r>
        <w:rPr>
          <w:rFonts w:ascii="Arial" w:hAnsi="Arial" w:cs="Arial"/>
          <w:bCs/>
        </w:rPr>
        <w:t>Action: SG to explore using a tablet/laptop in reception.</w:t>
      </w:r>
    </w:p>
    <w:p w:rsidR="000F0490" w:rsidRDefault="000F0490" w:rsidP="000F0490">
      <w:pPr>
        <w:pStyle w:val="Default"/>
        <w:ind w:left="360"/>
        <w:rPr>
          <w:rFonts w:ascii="Arial" w:hAnsi="Arial" w:cs="Arial"/>
          <w:b/>
          <w:bCs/>
        </w:rPr>
      </w:pPr>
    </w:p>
    <w:p w:rsidR="00B476F1" w:rsidRDefault="00B476F1" w:rsidP="000F0490">
      <w:pPr>
        <w:pStyle w:val="Default"/>
        <w:ind w:left="360"/>
        <w:rPr>
          <w:rFonts w:ascii="Arial" w:hAnsi="Arial" w:cs="Arial"/>
          <w:b/>
          <w:bCs/>
        </w:rPr>
      </w:pPr>
      <w:r>
        <w:rPr>
          <w:rFonts w:ascii="Arial" w:hAnsi="Arial" w:cs="Arial"/>
          <w:b/>
          <w:bCs/>
        </w:rPr>
        <w:t>AOB</w:t>
      </w:r>
    </w:p>
    <w:p w:rsidR="00B476F1" w:rsidRDefault="00B476F1" w:rsidP="000F0490">
      <w:pPr>
        <w:pStyle w:val="Default"/>
        <w:ind w:left="360"/>
        <w:rPr>
          <w:rFonts w:ascii="Arial" w:hAnsi="Arial" w:cs="Arial"/>
          <w:b/>
          <w:bCs/>
        </w:rPr>
      </w:pPr>
    </w:p>
    <w:p w:rsidR="00B476F1" w:rsidRDefault="00B476F1" w:rsidP="000F0490">
      <w:pPr>
        <w:pStyle w:val="Default"/>
        <w:ind w:left="360"/>
        <w:rPr>
          <w:rFonts w:ascii="Arial" w:hAnsi="Arial" w:cs="Arial"/>
          <w:b/>
          <w:bCs/>
        </w:rPr>
      </w:pPr>
      <w:r>
        <w:rPr>
          <w:rFonts w:ascii="Arial" w:hAnsi="Arial" w:cs="Arial"/>
          <w:b/>
          <w:bCs/>
        </w:rPr>
        <w:t>SR reminded the group there would be a second coffee afternoon focused on dementia</w:t>
      </w:r>
      <w:r w:rsidR="007439EC">
        <w:rPr>
          <w:rFonts w:ascii="Arial" w:hAnsi="Arial" w:cs="Arial"/>
          <w:b/>
          <w:bCs/>
        </w:rPr>
        <w:t xml:space="preserve"> on 22</w:t>
      </w:r>
      <w:r w:rsidR="007439EC" w:rsidRPr="007439EC">
        <w:rPr>
          <w:rFonts w:ascii="Arial" w:hAnsi="Arial" w:cs="Arial"/>
          <w:b/>
          <w:bCs/>
          <w:vertAlign w:val="superscript"/>
        </w:rPr>
        <w:t>nd</w:t>
      </w:r>
      <w:r w:rsidR="007439EC">
        <w:rPr>
          <w:rFonts w:ascii="Arial" w:hAnsi="Arial" w:cs="Arial"/>
          <w:b/>
          <w:bCs/>
        </w:rPr>
        <w:t xml:space="preserve"> May.</w:t>
      </w:r>
    </w:p>
    <w:p w:rsidR="000F0490" w:rsidRPr="00333496" w:rsidRDefault="000F0490" w:rsidP="000F0490">
      <w:pPr>
        <w:pStyle w:val="Default"/>
        <w:ind w:left="360"/>
        <w:rPr>
          <w:rFonts w:ascii="Arial" w:hAnsi="Arial" w:cs="Arial"/>
          <w:b/>
          <w:bCs/>
        </w:rPr>
      </w:pPr>
    </w:p>
    <w:p w:rsidR="00947CBB" w:rsidRPr="006F74F2" w:rsidRDefault="007439EC" w:rsidP="00B476F1">
      <w:pPr>
        <w:rPr>
          <w:rFonts w:ascii="Arial" w:hAnsi="Arial" w:cs="Arial"/>
          <w:sz w:val="24"/>
          <w:szCs w:val="24"/>
        </w:rPr>
      </w:pPr>
      <w:r>
        <w:rPr>
          <w:rFonts w:ascii="Arial" w:hAnsi="Arial" w:cs="Arial"/>
          <w:sz w:val="24"/>
          <w:szCs w:val="24"/>
        </w:rPr>
        <w:t>Date of next meeting 22</w:t>
      </w:r>
      <w:r w:rsidRPr="007439EC">
        <w:rPr>
          <w:rFonts w:ascii="Arial" w:hAnsi="Arial" w:cs="Arial"/>
          <w:sz w:val="24"/>
          <w:szCs w:val="24"/>
          <w:vertAlign w:val="superscript"/>
        </w:rPr>
        <w:t>nd</w:t>
      </w:r>
      <w:r>
        <w:rPr>
          <w:rFonts w:ascii="Arial" w:hAnsi="Arial" w:cs="Arial"/>
          <w:sz w:val="24"/>
          <w:szCs w:val="24"/>
        </w:rPr>
        <w:t xml:space="preserve"> </w:t>
      </w:r>
      <w:proofErr w:type="gramStart"/>
      <w:r>
        <w:rPr>
          <w:rFonts w:ascii="Arial" w:hAnsi="Arial" w:cs="Arial"/>
          <w:sz w:val="24"/>
          <w:szCs w:val="24"/>
        </w:rPr>
        <w:t xml:space="preserve">July </w:t>
      </w:r>
      <w:r w:rsidR="00947CBB" w:rsidRPr="006F74F2">
        <w:rPr>
          <w:rFonts w:ascii="Arial" w:hAnsi="Arial" w:cs="Arial"/>
          <w:sz w:val="24"/>
          <w:szCs w:val="24"/>
        </w:rPr>
        <w:t xml:space="preserve"> at</w:t>
      </w:r>
      <w:proofErr w:type="gramEnd"/>
      <w:r w:rsidR="00947CBB" w:rsidRPr="006F74F2">
        <w:rPr>
          <w:rFonts w:ascii="Arial" w:hAnsi="Arial" w:cs="Arial"/>
          <w:sz w:val="24"/>
          <w:szCs w:val="24"/>
        </w:rPr>
        <w:t xml:space="preserve"> 6pm.</w:t>
      </w:r>
    </w:p>
    <w:p w:rsidR="0021313A" w:rsidRPr="007B60CE" w:rsidRDefault="0021313A" w:rsidP="007B60CE">
      <w:pPr>
        <w:rPr>
          <w:rFonts w:ascii="Arial" w:hAnsi="Arial" w:cs="Arial"/>
        </w:rPr>
      </w:pPr>
    </w:p>
    <w:sectPr w:rsidR="0021313A" w:rsidRPr="007B60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FC2"/>
    <w:multiLevelType w:val="hybridMultilevel"/>
    <w:tmpl w:val="CD503546"/>
    <w:lvl w:ilvl="0" w:tplc="3224E2A4">
      <w:start w:val="1"/>
      <w:numFmt w:val="bullet"/>
      <w:lvlText w:val="•"/>
      <w:lvlJc w:val="left"/>
      <w:pPr>
        <w:tabs>
          <w:tab w:val="num" w:pos="720"/>
        </w:tabs>
        <w:ind w:left="720" w:hanging="360"/>
      </w:pPr>
      <w:rPr>
        <w:rFonts w:ascii="Arial" w:hAnsi="Arial" w:hint="default"/>
      </w:rPr>
    </w:lvl>
    <w:lvl w:ilvl="1" w:tplc="43A6AEA8" w:tentative="1">
      <w:start w:val="1"/>
      <w:numFmt w:val="bullet"/>
      <w:lvlText w:val="•"/>
      <w:lvlJc w:val="left"/>
      <w:pPr>
        <w:tabs>
          <w:tab w:val="num" w:pos="1440"/>
        </w:tabs>
        <w:ind w:left="1440" w:hanging="360"/>
      </w:pPr>
      <w:rPr>
        <w:rFonts w:ascii="Arial" w:hAnsi="Arial" w:hint="default"/>
      </w:rPr>
    </w:lvl>
    <w:lvl w:ilvl="2" w:tplc="FA76365A" w:tentative="1">
      <w:start w:val="1"/>
      <w:numFmt w:val="bullet"/>
      <w:lvlText w:val="•"/>
      <w:lvlJc w:val="left"/>
      <w:pPr>
        <w:tabs>
          <w:tab w:val="num" w:pos="2160"/>
        </w:tabs>
        <w:ind w:left="2160" w:hanging="360"/>
      </w:pPr>
      <w:rPr>
        <w:rFonts w:ascii="Arial" w:hAnsi="Arial" w:hint="default"/>
      </w:rPr>
    </w:lvl>
    <w:lvl w:ilvl="3" w:tplc="8466A114" w:tentative="1">
      <w:start w:val="1"/>
      <w:numFmt w:val="bullet"/>
      <w:lvlText w:val="•"/>
      <w:lvlJc w:val="left"/>
      <w:pPr>
        <w:tabs>
          <w:tab w:val="num" w:pos="2880"/>
        </w:tabs>
        <w:ind w:left="2880" w:hanging="360"/>
      </w:pPr>
      <w:rPr>
        <w:rFonts w:ascii="Arial" w:hAnsi="Arial" w:hint="default"/>
      </w:rPr>
    </w:lvl>
    <w:lvl w:ilvl="4" w:tplc="1C4A9BDA" w:tentative="1">
      <w:start w:val="1"/>
      <w:numFmt w:val="bullet"/>
      <w:lvlText w:val="•"/>
      <w:lvlJc w:val="left"/>
      <w:pPr>
        <w:tabs>
          <w:tab w:val="num" w:pos="3600"/>
        </w:tabs>
        <w:ind w:left="3600" w:hanging="360"/>
      </w:pPr>
      <w:rPr>
        <w:rFonts w:ascii="Arial" w:hAnsi="Arial" w:hint="default"/>
      </w:rPr>
    </w:lvl>
    <w:lvl w:ilvl="5" w:tplc="A5F8AF10" w:tentative="1">
      <w:start w:val="1"/>
      <w:numFmt w:val="bullet"/>
      <w:lvlText w:val="•"/>
      <w:lvlJc w:val="left"/>
      <w:pPr>
        <w:tabs>
          <w:tab w:val="num" w:pos="4320"/>
        </w:tabs>
        <w:ind w:left="4320" w:hanging="360"/>
      </w:pPr>
      <w:rPr>
        <w:rFonts w:ascii="Arial" w:hAnsi="Arial" w:hint="default"/>
      </w:rPr>
    </w:lvl>
    <w:lvl w:ilvl="6" w:tplc="80362036" w:tentative="1">
      <w:start w:val="1"/>
      <w:numFmt w:val="bullet"/>
      <w:lvlText w:val="•"/>
      <w:lvlJc w:val="left"/>
      <w:pPr>
        <w:tabs>
          <w:tab w:val="num" w:pos="5040"/>
        </w:tabs>
        <w:ind w:left="5040" w:hanging="360"/>
      </w:pPr>
      <w:rPr>
        <w:rFonts w:ascii="Arial" w:hAnsi="Arial" w:hint="default"/>
      </w:rPr>
    </w:lvl>
    <w:lvl w:ilvl="7" w:tplc="04BA97EA" w:tentative="1">
      <w:start w:val="1"/>
      <w:numFmt w:val="bullet"/>
      <w:lvlText w:val="•"/>
      <w:lvlJc w:val="left"/>
      <w:pPr>
        <w:tabs>
          <w:tab w:val="num" w:pos="5760"/>
        </w:tabs>
        <w:ind w:left="5760" w:hanging="360"/>
      </w:pPr>
      <w:rPr>
        <w:rFonts w:ascii="Arial" w:hAnsi="Arial" w:hint="default"/>
      </w:rPr>
    </w:lvl>
    <w:lvl w:ilvl="8" w:tplc="80F22932" w:tentative="1">
      <w:start w:val="1"/>
      <w:numFmt w:val="bullet"/>
      <w:lvlText w:val="•"/>
      <w:lvlJc w:val="left"/>
      <w:pPr>
        <w:tabs>
          <w:tab w:val="num" w:pos="6480"/>
        </w:tabs>
        <w:ind w:left="6480" w:hanging="360"/>
      </w:pPr>
      <w:rPr>
        <w:rFonts w:ascii="Arial" w:hAnsi="Arial" w:hint="default"/>
      </w:rPr>
    </w:lvl>
  </w:abstractNum>
  <w:abstractNum w:abstractNumId="1">
    <w:nsid w:val="055A6A5B"/>
    <w:multiLevelType w:val="hybridMultilevel"/>
    <w:tmpl w:val="CD1C3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0E791A"/>
    <w:multiLevelType w:val="hybridMultilevel"/>
    <w:tmpl w:val="4A5C2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3061369"/>
    <w:multiLevelType w:val="hybridMultilevel"/>
    <w:tmpl w:val="B4B2A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81DE0"/>
    <w:multiLevelType w:val="hybridMultilevel"/>
    <w:tmpl w:val="8C483E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2E2CC3"/>
    <w:multiLevelType w:val="hybridMultilevel"/>
    <w:tmpl w:val="FB104282"/>
    <w:lvl w:ilvl="0" w:tplc="E092C1FA">
      <w:start w:val="1"/>
      <w:numFmt w:val="decimal"/>
      <w:lvlText w:val="%1."/>
      <w:lvlJc w:val="left"/>
      <w:pPr>
        <w:ind w:left="1080" w:hanging="720"/>
      </w:pPr>
      <w:rPr>
        <w:rFonts w:hint="default"/>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684A50"/>
    <w:multiLevelType w:val="hybridMultilevel"/>
    <w:tmpl w:val="29F64BE6"/>
    <w:lvl w:ilvl="0" w:tplc="404AE93A">
      <w:start w:val="1"/>
      <w:numFmt w:val="bullet"/>
      <w:lvlText w:val="•"/>
      <w:lvlJc w:val="left"/>
      <w:pPr>
        <w:tabs>
          <w:tab w:val="num" w:pos="720"/>
        </w:tabs>
        <w:ind w:left="720" w:hanging="360"/>
      </w:pPr>
      <w:rPr>
        <w:rFonts w:ascii="Arial" w:hAnsi="Arial" w:hint="default"/>
      </w:rPr>
    </w:lvl>
    <w:lvl w:ilvl="1" w:tplc="ECAAF160" w:tentative="1">
      <w:start w:val="1"/>
      <w:numFmt w:val="bullet"/>
      <w:lvlText w:val="•"/>
      <w:lvlJc w:val="left"/>
      <w:pPr>
        <w:tabs>
          <w:tab w:val="num" w:pos="1440"/>
        </w:tabs>
        <w:ind w:left="1440" w:hanging="360"/>
      </w:pPr>
      <w:rPr>
        <w:rFonts w:ascii="Arial" w:hAnsi="Arial" w:hint="default"/>
      </w:rPr>
    </w:lvl>
    <w:lvl w:ilvl="2" w:tplc="79B4820E" w:tentative="1">
      <w:start w:val="1"/>
      <w:numFmt w:val="bullet"/>
      <w:lvlText w:val="•"/>
      <w:lvlJc w:val="left"/>
      <w:pPr>
        <w:tabs>
          <w:tab w:val="num" w:pos="2160"/>
        </w:tabs>
        <w:ind w:left="2160" w:hanging="360"/>
      </w:pPr>
      <w:rPr>
        <w:rFonts w:ascii="Arial" w:hAnsi="Arial" w:hint="default"/>
      </w:rPr>
    </w:lvl>
    <w:lvl w:ilvl="3" w:tplc="EA58E734" w:tentative="1">
      <w:start w:val="1"/>
      <w:numFmt w:val="bullet"/>
      <w:lvlText w:val="•"/>
      <w:lvlJc w:val="left"/>
      <w:pPr>
        <w:tabs>
          <w:tab w:val="num" w:pos="2880"/>
        </w:tabs>
        <w:ind w:left="2880" w:hanging="360"/>
      </w:pPr>
      <w:rPr>
        <w:rFonts w:ascii="Arial" w:hAnsi="Arial" w:hint="default"/>
      </w:rPr>
    </w:lvl>
    <w:lvl w:ilvl="4" w:tplc="6A943D9C" w:tentative="1">
      <w:start w:val="1"/>
      <w:numFmt w:val="bullet"/>
      <w:lvlText w:val="•"/>
      <w:lvlJc w:val="left"/>
      <w:pPr>
        <w:tabs>
          <w:tab w:val="num" w:pos="3600"/>
        </w:tabs>
        <w:ind w:left="3600" w:hanging="360"/>
      </w:pPr>
      <w:rPr>
        <w:rFonts w:ascii="Arial" w:hAnsi="Arial" w:hint="default"/>
      </w:rPr>
    </w:lvl>
    <w:lvl w:ilvl="5" w:tplc="D9A4E1FE" w:tentative="1">
      <w:start w:val="1"/>
      <w:numFmt w:val="bullet"/>
      <w:lvlText w:val="•"/>
      <w:lvlJc w:val="left"/>
      <w:pPr>
        <w:tabs>
          <w:tab w:val="num" w:pos="4320"/>
        </w:tabs>
        <w:ind w:left="4320" w:hanging="360"/>
      </w:pPr>
      <w:rPr>
        <w:rFonts w:ascii="Arial" w:hAnsi="Arial" w:hint="default"/>
      </w:rPr>
    </w:lvl>
    <w:lvl w:ilvl="6" w:tplc="72D85916" w:tentative="1">
      <w:start w:val="1"/>
      <w:numFmt w:val="bullet"/>
      <w:lvlText w:val="•"/>
      <w:lvlJc w:val="left"/>
      <w:pPr>
        <w:tabs>
          <w:tab w:val="num" w:pos="5040"/>
        </w:tabs>
        <w:ind w:left="5040" w:hanging="360"/>
      </w:pPr>
      <w:rPr>
        <w:rFonts w:ascii="Arial" w:hAnsi="Arial" w:hint="default"/>
      </w:rPr>
    </w:lvl>
    <w:lvl w:ilvl="7" w:tplc="16704DCE" w:tentative="1">
      <w:start w:val="1"/>
      <w:numFmt w:val="bullet"/>
      <w:lvlText w:val="•"/>
      <w:lvlJc w:val="left"/>
      <w:pPr>
        <w:tabs>
          <w:tab w:val="num" w:pos="5760"/>
        </w:tabs>
        <w:ind w:left="5760" w:hanging="360"/>
      </w:pPr>
      <w:rPr>
        <w:rFonts w:ascii="Arial" w:hAnsi="Arial" w:hint="default"/>
      </w:rPr>
    </w:lvl>
    <w:lvl w:ilvl="8" w:tplc="714E3146" w:tentative="1">
      <w:start w:val="1"/>
      <w:numFmt w:val="bullet"/>
      <w:lvlText w:val="•"/>
      <w:lvlJc w:val="left"/>
      <w:pPr>
        <w:tabs>
          <w:tab w:val="num" w:pos="6480"/>
        </w:tabs>
        <w:ind w:left="6480" w:hanging="360"/>
      </w:pPr>
      <w:rPr>
        <w:rFonts w:ascii="Arial" w:hAnsi="Arial" w:hint="default"/>
      </w:rPr>
    </w:lvl>
  </w:abstractNum>
  <w:abstractNum w:abstractNumId="7">
    <w:nsid w:val="4854747C"/>
    <w:multiLevelType w:val="hybridMultilevel"/>
    <w:tmpl w:val="C7988F24"/>
    <w:lvl w:ilvl="0" w:tplc="4C362E2C">
      <w:start w:val="1"/>
      <w:numFmt w:val="decimal"/>
      <w:lvlText w:val="%1."/>
      <w:lvlJc w:val="left"/>
      <w:pPr>
        <w:ind w:left="720" w:hanging="360"/>
      </w:pPr>
      <w:rPr>
        <w:rFonts w:ascii="Trebuchet MS" w:hAnsi="Trebuchet MS" w:cs="Trebuchet MS"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F2258D"/>
    <w:multiLevelType w:val="hybridMultilevel"/>
    <w:tmpl w:val="79508712"/>
    <w:lvl w:ilvl="0" w:tplc="40FEB4EA">
      <w:start w:val="1"/>
      <w:numFmt w:val="bullet"/>
      <w:lvlText w:val="•"/>
      <w:lvlJc w:val="left"/>
      <w:pPr>
        <w:tabs>
          <w:tab w:val="num" w:pos="720"/>
        </w:tabs>
        <w:ind w:left="720" w:hanging="360"/>
      </w:pPr>
      <w:rPr>
        <w:rFonts w:ascii="Arial" w:hAnsi="Arial" w:hint="default"/>
      </w:rPr>
    </w:lvl>
    <w:lvl w:ilvl="1" w:tplc="E39697D8" w:tentative="1">
      <w:start w:val="1"/>
      <w:numFmt w:val="bullet"/>
      <w:lvlText w:val="•"/>
      <w:lvlJc w:val="left"/>
      <w:pPr>
        <w:tabs>
          <w:tab w:val="num" w:pos="1440"/>
        </w:tabs>
        <w:ind w:left="1440" w:hanging="360"/>
      </w:pPr>
      <w:rPr>
        <w:rFonts w:ascii="Arial" w:hAnsi="Arial" w:hint="default"/>
      </w:rPr>
    </w:lvl>
    <w:lvl w:ilvl="2" w:tplc="B21EDCDC" w:tentative="1">
      <w:start w:val="1"/>
      <w:numFmt w:val="bullet"/>
      <w:lvlText w:val="•"/>
      <w:lvlJc w:val="left"/>
      <w:pPr>
        <w:tabs>
          <w:tab w:val="num" w:pos="2160"/>
        </w:tabs>
        <w:ind w:left="2160" w:hanging="360"/>
      </w:pPr>
      <w:rPr>
        <w:rFonts w:ascii="Arial" w:hAnsi="Arial" w:hint="default"/>
      </w:rPr>
    </w:lvl>
    <w:lvl w:ilvl="3" w:tplc="7A2EA96E" w:tentative="1">
      <w:start w:val="1"/>
      <w:numFmt w:val="bullet"/>
      <w:lvlText w:val="•"/>
      <w:lvlJc w:val="left"/>
      <w:pPr>
        <w:tabs>
          <w:tab w:val="num" w:pos="2880"/>
        </w:tabs>
        <w:ind w:left="2880" w:hanging="360"/>
      </w:pPr>
      <w:rPr>
        <w:rFonts w:ascii="Arial" w:hAnsi="Arial" w:hint="default"/>
      </w:rPr>
    </w:lvl>
    <w:lvl w:ilvl="4" w:tplc="5FE08242" w:tentative="1">
      <w:start w:val="1"/>
      <w:numFmt w:val="bullet"/>
      <w:lvlText w:val="•"/>
      <w:lvlJc w:val="left"/>
      <w:pPr>
        <w:tabs>
          <w:tab w:val="num" w:pos="3600"/>
        </w:tabs>
        <w:ind w:left="3600" w:hanging="360"/>
      </w:pPr>
      <w:rPr>
        <w:rFonts w:ascii="Arial" w:hAnsi="Arial" w:hint="default"/>
      </w:rPr>
    </w:lvl>
    <w:lvl w:ilvl="5" w:tplc="C3D2D188" w:tentative="1">
      <w:start w:val="1"/>
      <w:numFmt w:val="bullet"/>
      <w:lvlText w:val="•"/>
      <w:lvlJc w:val="left"/>
      <w:pPr>
        <w:tabs>
          <w:tab w:val="num" w:pos="4320"/>
        </w:tabs>
        <w:ind w:left="4320" w:hanging="360"/>
      </w:pPr>
      <w:rPr>
        <w:rFonts w:ascii="Arial" w:hAnsi="Arial" w:hint="default"/>
      </w:rPr>
    </w:lvl>
    <w:lvl w:ilvl="6" w:tplc="D9F6531C" w:tentative="1">
      <w:start w:val="1"/>
      <w:numFmt w:val="bullet"/>
      <w:lvlText w:val="•"/>
      <w:lvlJc w:val="left"/>
      <w:pPr>
        <w:tabs>
          <w:tab w:val="num" w:pos="5040"/>
        </w:tabs>
        <w:ind w:left="5040" w:hanging="360"/>
      </w:pPr>
      <w:rPr>
        <w:rFonts w:ascii="Arial" w:hAnsi="Arial" w:hint="default"/>
      </w:rPr>
    </w:lvl>
    <w:lvl w:ilvl="7" w:tplc="E7A68AA6" w:tentative="1">
      <w:start w:val="1"/>
      <w:numFmt w:val="bullet"/>
      <w:lvlText w:val="•"/>
      <w:lvlJc w:val="left"/>
      <w:pPr>
        <w:tabs>
          <w:tab w:val="num" w:pos="5760"/>
        </w:tabs>
        <w:ind w:left="5760" w:hanging="360"/>
      </w:pPr>
      <w:rPr>
        <w:rFonts w:ascii="Arial" w:hAnsi="Arial" w:hint="default"/>
      </w:rPr>
    </w:lvl>
    <w:lvl w:ilvl="8" w:tplc="63DC812C" w:tentative="1">
      <w:start w:val="1"/>
      <w:numFmt w:val="bullet"/>
      <w:lvlText w:val="•"/>
      <w:lvlJc w:val="left"/>
      <w:pPr>
        <w:tabs>
          <w:tab w:val="num" w:pos="6480"/>
        </w:tabs>
        <w:ind w:left="6480" w:hanging="360"/>
      </w:pPr>
      <w:rPr>
        <w:rFonts w:ascii="Arial" w:hAnsi="Arial" w:hint="default"/>
      </w:rPr>
    </w:lvl>
  </w:abstractNum>
  <w:abstractNum w:abstractNumId="9">
    <w:nsid w:val="582F4626"/>
    <w:multiLevelType w:val="hybridMultilevel"/>
    <w:tmpl w:val="BC0CB69A"/>
    <w:lvl w:ilvl="0" w:tplc="4C362E2C">
      <w:start w:val="1"/>
      <w:numFmt w:val="decimal"/>
      <w:lvlText w:val="%1."/>
      <w:lvlJc w:val="left"/>
      <w:pPr>
        <w:ind w:left="720" w:hanging="360"/>
      </w:pPr>
      <w:rPr>
        <w:rFonts w:ascii="Trebuchet MS" w:hAnsi="Trebuchet MS" w:cs="Trebuchet MS"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903173B"/>
    <w:multiLevelType w:val="hybridMultilevel"/>
    <w:tmpl w:val="339A0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C487E58"/>
    <w:multiLevelType w:val="hybridMultilevel"/>
    <w:tmpl w:val="B3904B42"/>
    <w:lvl w:ilvl="0" w:tplc="A65C9A58">
      <w:start w:val="1"/>
      <w:numFmt w:val="bullet"/>
      <w:lvlText w:val="•"/>
      <w:lvlJc w:val="left"/>
      <w:pPr>
        <w:tabs>
          <w:tab w:val="num" w:pos="720"/>
        </w:tabs>
        <w:ind w:left="720" w:hanging="360"/>
      </w:pPr>
      <w:rPr>
        <w:rFonts w:ascii="Arial" w:hAnsi="Arial" w:hint="default"/>
      </w:rPr>
    </w:lvl>
    <w:lvl w:ilvl="1" w:tplc="8ED8843A" w:tentative="1">
      <w:start w:val="1"/>
      <w:numFmt w:val="bullet"/>
      <w:lvlText w:val="•"/>
      <w:lvlJc w:val="left"/>
      <w:pPr>
        <w:tabs>
          <w:tab w:val="num" w:pos="1440"/>
        </w:tabs>
        <w:ind w:left="1440" w:hanging="360"/>
      </w:pPr>
      <w:rPr>
        <w:rFonts w:ascii="Arial" w:hAnsi="Arial" w:hint="default"/>
      </w:rPr>
    </w:lvl>
    <w:lvl w:ilvl="2" w:tplc="1612348E" w:tentative="1">
      <w:start w:val="1"/>
      <w:numFmt w:val="bullet"/>
      <w:lvlText w:val="•"/>
      <w:lvlJc w:val="left"/>
      <w:pPr>
        <w:tabs>
          <w:tab w:val="num" w:pos="2160"/>
        </w:tabs>
        <w:ind w:left="2160" w:hanging="360"/>
      </w:pPr>
      <w:rPr>
        <w:rFonts w:ascii="Arial" w:hAnsi="Arial" w:hint="default"/>
      </w:rPr>
    </w:lvl>
    <w:lvl w:ilvl="3" w:tplc="84B247D8" w:tentative="1">
      <w:start w:val="1"/>
      <w:numFmt w:val="bullet"/>
      <w:lvlText w:val="•"/>
      <w:lvlJc w:val="left"/>
      <w:pPr>
        <w:tabs>
          <w:tab w:val="num" w:pos="2880"/>
        </w:tabs>
        <w:ind w:left="2880" w:hanging="360"/>
      </w:pPr>
      <w:rPr>
        <w:rFonts w:ascii="Arial" w:hAnsi="Arial" w:hint="default"/>
      </w:rPr>
    </w:lvl>
    <w:lvl w:ilvl="4" w:tplc="869EFF10" w:tentative="1">
      <w:start w:val="1"/>
      <w:numFmt w:val="bullet"/>
      <w:lvlText w:val="•"/>
      <w:lvlJc w:val="left"/>
      <w:pPr>
        <w:tabs>
          <w:tab w:val="num" w:pos="3600"/>
        </w:tabs>
        <w:ind w:left="3600" w:hanging="360"/>
      </w:pPr>
      <w:rPr>
        <w:rFonts w:ascii="Arial" w:hAnsi="Arial" w:hint="default"/>
      </w:rPr>
    </w:lvl>
    <w:lvl w:ilvl="5" w:tplc="8B84CC2A" w:tentative="1">
      <w:start w:val="1"/>
      <w:numFmt w:val="bullet"/>
      <w:lvlText w:val="•"/>
      <w:lvlJc w:val="left"/>
      <w:pPr>
        <w:tabs>
          <w:tab w:val="num" w:pos="4320"/>
        </w:tabs>
        <w:ind w:left="4320" w:hanging="360"/>
      </w:pPr>
      <w:rPr>
        <w:rFonts w:ascii="Arial" w:hAnsi="Arial" w:hint="default"/>
      </w:rPr>
    </w:lvl>
    <w:lvl w:ilvl="6" w:tplc="162AA328" w:tentative="1">
      <w:start w:val="1"/>
      <w:numFmt w:val="bullet"/>
      <w:lvlText w:val="•"/>
      <w:lvlJc w:val="left"/>
      <w:pPr>
        <w:tabs>
          <w:tab w:val="num" w:pos="5040"/>
        </w:tabs>
        <w:ind w:left="5040" w:hanging="360"/>
      </w:pPr>
      <w:rPr>
        <w:rFonts w:ascii="Arial" w:hAnsi="Arial" w:hint="default"/>
      </w:rPr>
    </w:lvl>
    <w:lvl w:ilvl="7" w:tplc="D47E8E70" w:tentative="1">
      <w:start w:val="1"/>
      <w:numFmt w:val="bullet"/>
      <w:lvlText w:val="•"/>
      <w:lvlJc w:val="left"/>
      <w:pPr>
        <w:tabs>
          <w:tab w:val="num" w:pos="5760"/>
        </w:tabs>
        <w:ind w:left="5760" w:hanging="360"/>
      </w:pPr>
      <w:rPr>
        <w:rFonts w:ascii="Arial" w:hAnsi="Arial" w:hint="default"/>
      </w:rPr>
    </w:lvl>
    <w:lvl w:ilvl="8" w:tplc="E94A4F5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1"/>
  </w:num>
  <w:num w:numId="3">
    <w:abstractNumId w:val="8"/>
  </w:num>
  <w:num w:numId="4">
    <w:abstractNumId w:val="6"/>
  </w:num>
  <w:num w:numId="5">
    <w:abstractNumId w:val="0"/>
  </w:num>
  <w:num w:numId="6">
    <w:abstractNumId w:val="4"/>
  </w:num>
  <w:num w:numId="7">
    <w:abstractNumId w:val="2"/>
  </w:num>
  <w:num w:numId="8">
    <w:abstractNumId w:val="1"/>
  </w:num>
  <w:num w:numId="9">
    <w:abstractNumId w:val="7"/>
  </w:num>
  <w:num w:numId="10">
    <w:abstractNumId w:val="9"/>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7E"/>
    <w:rsid w:val="000F0128"/>
    <w:rsid w:val="000F0490"/>
    <w:rsid w:val="00187083"/>
    <w:rsid w:val="001B0583"/>
    <w:rsid w:val="0021313A"/>
    <w:rsid w:val="002F2780"/>
    <w:rsid w:val="00303CB8"/>
    <w:rsid w:val="00333496"/>
    <w:rsid w:val="00410B7E"/>
    <w:rsid w:val="00472A7A"/>
    <w:rsid w:val="004E7A89"/>
    <w:rsid w:val="00531F4C"/>
    <w:rsid w:val="00576531"/>
    <w:rsid w:val="005B2AEE"/>
    <w:rsid w:val="00617BCB"/>
    <w:rsid w:val="00684DA5"/>
    <w:rsid w:val="006916E3"/>
    <w:rsid w:val="006D0D79"/>
    <w:rsid w:val="006F0312"/>
    <w:rsid w:val="006F74F2"/>
    <w:rsid w:val="007439EC"/>
    <w:rsid w:val="007B60CE"/>
    <w:rsid w:val="007D1FD2"/>
    <w:rsid w:val="00820495"/>
    <w:rsid w:val="008F074F"/>
    <w:rsid w:val="00945054"/>
    <w:rsid w:val="0094665C"/>
    <w:rsid w:val="00947CBB"/>
    <w:rsid w:val="0098693F"/>
    <w:rsid w:val="00AA047F"/>
    <w:rsid w:val="00AF551E"/>
    <w:rsid w:val="00B15FB5"/>
    <w:rsid w:val="00B476F1"/>
    <w:rsid w:val="00B609BA"/>
    <w:rsid w:val="00DE5D81"/>
    <w:rsid w:val="00DF67AC"/>
    <w:rsid w:val="00E006BD"/>
    <w:rsid w:val="00F92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B7E"/>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410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0B7E"/>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E7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0B7E"/>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59"/>
    <w:rsid w:val="00410B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0B7E"/>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E7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85449">
      <w:bodyDiv w:val="1"/>
      <w:marLeft w:val="0"/>
      <w:marRight w:val="0"/>
      <w:marTop w:val="0"/>
      <w:marBottom w:val="0"/>
      <w:divBdr>
        <w:top w:val="none" w:sz="0" w:space="0" w:color="auto"/>
        <w:left w:val="none" w:sz="0" w:space="0" w:color="auto"/>
        <w:bottom w:val="none" w:sz="0" w:space="0" w:color="auto"/>
        <w:right w:val="none" w:sz="0" w:space="0" w:color="auto"/>
      </w:divBdr>
      <w:divsChild>
        <w:div w:id="514223359">
          <w:marLeft w:val="360"/>
          <w:marRight w:val="0"/>
          <w:marTop w:val="200"/>
          <w:marBottom w:val="0"/>
          <w:divBdr>
            <w:top w:val="none" w:sz="0" w:space="0" w:color="auto"/>
            <w:left w:val="none" w:sz="0" w:space="0" w:color="auto"/>
            <w:bottom w:val="none" w:sz="0" w:space="0" w:color="auto"/>
            <w:right w:val="none" w:sz="0" w:space="0" w:color="auto"/>
          </w:divBdr>
        </w:div>
        <w:div w:id="2112847070">
          <w:marLeft w:val="360"/>
          <w:marRight w:val="0"/>
          <w:marTop w:val="200"/>
          <w:marBottom w:val="0"/>
          <w:divBdr>
            <w:top w:val="none" w:sz="0" w:space="0" w:color="auto"/>
            <w:left w:val="none" w:sz="0" w:space="0" w:color="auto"/>
            <w:bottom w:val="none" w:sz="0" w:space="0" w:color="auto"/>
            <w:right w:val="none" w:sz="0" w:space="0" w:color="auto"/>
          </w:divBdr>
        </w:div>
        <w:div w:id="750347526">
          <w:marLeft w:val="360"/>
          <w:marRight w:val="0"/>
          <w:marTop w:val="200"/>
          <w:marBottom w:val="0"/>
          <w:divBdr>
            <w:top w:val="none" w:sz="0" w:space="0" w:color="auto"/>
            <w:left w:val="none" w:sz="0" w:space="0" w:color="auto"/>
            <w:bottom w:val="none" w:sz="0" w:space="0" w:color="auto"/>
            <w:right w:val="none" w:sz="0" w:space="0" w:color="auto"/>
          </w:divBdr>
        </w:div>
        <w:div w:id="270088151">
          <w:marLeft w:val="360"/>
          <w:marRight w:val="0"/>
          <w:marTop w:val="200"/>
          <w:marBottom w:val="0"/>
          <w:divBdr>
            <w:top w:val="none" w:sz="0" w:space="0" w:color="auto"/>
            <w:left w:val="none" w:sz="0" w:space="0" w:color="auto"/>
            <w:bottom w:val="none" w:sz="0" w:space="0" w:color="auto"/>
            <w:right w:val="none" w:sz="0" w:space="0" w:color="auto"/>
          </w:divBdr>
        </w:div>
      </w:divsChild>
    </w:div>
    <w:div w:id="1484732267">
      <w:bodyDiv w:val="1"/>
      <w:marLeft w:val="0"/>
      <w:marRight w:val="0"/>
      <w:marTop w:val="0"/>
      <w:marBottom w:val="0"/>
      <w:divBdr>
        <w:top w:val="none" w:sz="0" w:space="0" w:color="auto"/>
        <w:left w:val="none" w:sz="0" w:space="0" w:color="auto"/>
        <w:bottom w:val="none" w:sz="0" w:space="0" w:color="auto"/>
        <w:right w:val="none" w:sz="0" w:space="0" w:color="auto"/>
      </w:divBdr>
      <w:divsChild>
        <w:div w:id="1412921102">
          <w:marLeft w:val="360"/>
          <w:marRight w:val="0"/>
          <w:marTop w:val="200"/>
          <w:marBottom w:val="0"/>
          <w:divBdr>
            <w:top w:val="none" w:sz="0" w:space="0" w:color="auto"/>
            <w:left w:val="none" w:sz="0" w:space="0" w:color="auto"/>
            <w:bottom w:val="none" w:sz="0" w:space="0" w:color="auto"/>
            <w:right w:val="none" w:sz="0" w:space="0" w:color="auto"/>
          </w:divBdr>
        </w:div>
        <w:div w:id="923876058">
          <w:marLeft w:val="360"/>
          <w:marRight w:val="0"/>
          <w:marTop w:val="200"/>
          <w:marBottom w:val="0"/>
          <w:divBdr>
            <w:top w:val="none" w:sz="0" w:space="0" w:color="auto"/>
            <w:left w:val="none" w:sz="0" w:space="0" w:color="auto"/>
            <w:bottom w:val="none" w:sz="0" w:space="0" w:color="auto"/>
            <w:right w:val="none" w:sz="0" w:space="0" w:color="auto"/>
          </w:divBdr>
        </w:div>
        <w:div w:id="766273484">
          <w:marLeft w:val="360"/>
          <w:marRight w:val="0"/>
          <w:marTop w:val="200"/>
          <w:marBottom w:val="0"/>
          <w:divBdr>
            <w:top w:val="none" w:sz="0" w:space="0" w:color="auto"/>
            <w:left w:val="none" w:sz="0" w:space="0" w:color="auto"/>
            <w:bottom w:val="none" w:sz="0" w:space="0" w:color="auto"/>
            <w:right w:val="none" w:sz="0" w:space="0" w:color="auto"/>
          </w:divBdr>
        </w:div>
        <w:div w:id="480391427">
          <w:marLeft w:val="360"/>
          <w:marRight w:val="0"/>
          <w:marTop w:val="200"/>
          <w:marBottom w:val="0"/>
          <w:divBdr>
            <w:top w:val="none" w:sz="0" w:space="0" w:color="auto"/>
            <w:left w:val="none" w:sz="0" w:space="0" w:color="auto"/>
            <w:bottom w:val="none" w:sz="0" w:space="0" w:color="auto"/>
            <w:right w:val="none" w:sz="0" w:space="0" w:color="auto"/>
          </w:divBdr>
        </w:div>
      </w:divsChild>
    </w:div>
    <w:div w:id="1498686839">
      <w:bodyDiv w:val="1"/>
      <w:marLeft w:val="0"/>
      <w:marRight w:val="0"/>
      <w:marTop w:val="0"/>
      <w:marBottom w:val="0"/>
      <w:divBdr>
        <w:top w:val="none" w:sz="0" w:space="0" w:color="auto"/>
        <w:left w:val="none" w:sz="0" w:space="0" w:color="auto"/>
        <w:bottom w:val="none" w:sz="0" w:space="0" w:color="auto"/>
        <w:right w:val="none" w:sz="0" w:space="0" w:color="auto"/>
      </w:divBdr>
      <w:divsChild>
        <w:div w:id="1981838775">
          <w:marLeft w:val="360"/>
          <w:marRight w:val="0"/>
          <w:marTop w:val="200"/>
          <w:marBottom w:val="0"/>
          <w:divBdr>
            <w:top w:val="none" w:sz="0" w:space="0" w:color="auto"/>
            <w:left w:val="none" w:sz="0" w:space="0" w:color="auto"/>
            <w:bottom w:val="none" w:sz="0" w:space="0" w:color="auto"/>
            <w:right w:val="none" w:sz="0" w:space="0" w:color="auto"/>
          </w:divBdr>
        </w:div>
        <w:div w:id="1036856462">
          <w:marLeft w:val="360"/>
          <w:marRight w:val="0"/>
          <w:marTop w:val="200"/>
          <w:marBottom w:val="0"/>
          <w:divBdr>
            <w:top w:val="none" w:sz="0" w:space="0" w:color="auto"/>
            <w:left w:val="none" w:sz="0" w:space="0" w:color="auto"/>
            <w:bottom w:val="none" w:sz="0" w:space="0" w:color="auto"/>
            <w:right w:val="none" w:sz="0" w:space="0" w:color="auto"/>
          </w:divBdr>
        </w:div>
        <w:div w:id="470101599">
          <w:marLeft w:val="360"/>
          <w:marRight w:val="0"/>
          <w:marTop w:val="200"/>
          <w:marBottom w:val="0"/>
          <w:divBdr>
            <w:top w:val="none" w:sz="0" w:space="0" w:color="auto"/>
            <w:left w:val="none" w:sz="0" w:space="0" w:color="auto"/>
            <w:bottom w:val="none" w:sz="0" w:space="0" w:color="auto"/>
            <w:right w:val="none" w:sz="0" w:space="0" w:color="auto"/>
          </w:divBdr>
        </w:div>
        <w:div w:id="1237277605">
          <w:marLeft w:val="360"/>
          <w:marRight w:val="0"/>
          <w:marTop w:val="200"/>
          <w:marBottom w:val="0"/>
          <w:divBdr>
            <w:top w:val="none" w:sz="0" w:space="0" w:color="auto"/>
            <w:left w:val="none" w:sz="0" w:space="0" w:color="auto"/>
            <w:bottom w:val="none" w:sz="0" w:space="0" w:color="auto"/>
            <w:right w:val="none" w:sz="0" w:space="0" w:color="auto"/>
          </w:divBdr>
        </w:div>
      </w:divsChild>
    </w:div>
    <w:div w:id="1973173090">
      <w:bodyDiv w:val="1"/>
      <w:marLeft w:val="0"/>
      <w:marRight w:val="0"/>
      <w:marTop w:val="0"/>
      <w:marBottom w:val="0"/>
      <w:divBdr>
        <w:top w:val="none" w:sz="0" w:space="0" w:color="auto"/>
        <w:left w:val="none" w:sz="0" w:space="0" w:color="auto"/>
        <w:bottom w:val="none" w:sz="0" w:space="0" w:color="auto"/>
        <w:right w:val="none" w:sz="0" w:space="0" w:color="auto"/>
      </w:divBdr>
      <w:divsChild>
        <w:div w:id="348332311">
          <w:marLeft w:val="360"/>
          <w:marRight w:val="0"/>
          <w:marTop w:val="200"/>
          <w:marBottom w:val="0"/>
          <w:divBdr>
            <w:top w:val="none" w:sz="0" w:space="0" w:color="auto"/>
            <w:left w:val="none" w:sz="0" w:space="0" w:color="auto"/>
            <w:bottom w:val="none" w:sz="0" w:space="0" w:color="auto"/>
            <w:right w:val="none" w:sz="0" w:space="0" w:color="auto"/>
          </w:divBdr>
        </w:div>
        <w:div w:id="1884562963">
          <w:marLeft w:val="360"/>
          <w:marRight w:val="0"/>
          <w:marTop w:val="200"/>
          <w:marBottom w:val="0"/>
          <w:divBdr>
            <w:top w:val="none" w:sz="0" w:space="0" w:color="auto"/>
            <w:left w:val="none" w:sz="0" w:space="0" w:color="auto"/>
            <w:bottom w:val="none" w:sz="0" w:space="0" w:color="auto"/>
            <w:right w:val="none" w:sz="0" w:space="0" w:color="auto"/>
          </w:divBdr>
        </w:div>
        <w:div w:id="1652441140">
          <w:marLeft w:val="360"/>
          <w:marRight w:val="0"/>
          <w:marTop w:val="200"/>
          <w:marBottom w:val="0"/>
          <w:divBdr>
            <w:top w:val="none" w:sz="0" w:space="0" w:color="auto"/>
            <w:left w:val="none" w:sz="0" w:space="0" w:color="auto"/>
            <w:bottom w:val="none" w:sz="0" w:space="0" w:color="auto"/>
            <w:right w:val="none" w:sz="0" w:space="0" w:color="auto"/>
          </w:divBdr>
        </w:div>
        <w:div w:id="1602104601">
          <w:marLeft w:val="360"/>
          <w:marRight w:val="0"/>
          <w:marTop w:val="200"/>
          <w:marBottom w:val="0"/>
          <w:divBdr>
            <w:top w:val="none" w:sz="0" w:space="0" w:color="auto"/>
            <w:left w:val="none" w:sz="0" w:space="0" w:color="auto"/>
            <w:bottom w:val="none" w:sz="0" w:space="0" w:color="auto"/>
            <w:right w:val="none" w:sz="0" w:space="0" w:color="auto"/>
          </w:divBdr>
        </w:div>
        <w:div w:id="113509903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 Young</dc:creator>
  <cp:lastModifiedBy>Warwick Young</cp:lastModifiedBy>
  <cp:revision>3</cp:revision>
  <cp:lastPrinted>2019-07-22T16:46:00Z</cp:lastPrinted>
  <dcterms:created xsi:type="dcterms:W3CDTF">2019-07-22T16:40:00Z</dcterms:created>
  <dcterms:modified xsi:type="dcterms:W3CDTF">2019-07-22T16:52:00Z</dcterms:modified>
</cp:coreProperties>
</file>